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FB6A" w14:textId="0227336B" w:rsidR="0016545A" w:rsidRPr="00DD2E3E" w:rsidRDefault="002117AF" w:rsidP="00EF3C89">
      <w:pPr>
        <w:ind w:left="360"/>
        <w:jc w:val="center"/>
        <w:rPr>
          <w:rFonts w:ascii="Times New Roman" w:eastAsia="Times New Roman" w:hAnsi="Times New Roman" w:cs="Times New Roman"/>
          <w:b/>
          <w:bCs/>
          <w:i/>
          <w:iCs/>
          <w:color w:val="FF0000"/>
          <w:sz w:val="24"/>
          <w:szCs w:val="24"/>
        </w:rPr>
      </w:pPr>
      <w:r w:rsidRPr="00DD2E3E">
        <w:rPr>
          <w:rFonts w:ascii="Times New Roman" w:eastAsia="Times New Roman" w:hAnsi="Times New Roman" w:cs="Times New Roman"/>
          <w:b/>
          <w:bCs/>
          <w:i/>
          <w:iCs/>
          <w:color w:val="FF0000"/>
          <w:sz w:val="24"/>
          <w:szCs w:val="24"/>
        </w:rPr>
        <w:t>Promoting Inclusive and Equitable Research (PIER)</w:t>
      </w:r>
      <w:r w:rsidR="00EA4075" w:rsidRPr="00DD2E3E">
        <w:rPr>
          <w:rFonts w:ascii="Times New Roman" w:eastAsia="Times New Roman" w:hAnsi="Times New Roman" w:cs="Times New Roman"/>
          <w:b/>
          <w:bCs/>
          <w:i/>
          <w:iCs/>
          <w:color w:val="FF0000"/>
          <w:sz w:val="24"/>
          <w:szCs w:val="24"/>
        </w:rPr>
        <w:t xml:space="preserve"> </w:t>
      </w:r>
      <w:r w:rsidR="003869E9" w:rsidRPr="00DD2E3E">
        <w:rPr>
          <w:rFonts w:ascii="Times New Roman" w:eastAsia="Times New Roman" w:hAnsi="Times New Roman" w:cs="Times New Roman"/>
          <w:b/>
          <w:bCs/>
          <w:i/>
          <w:iCs/>
          <w:color w:val="FF0000"/>
          <w:sz w:val="24"/>
          <w:szCs w:val="24"/>
        </w:rPr>
        <w:t xml:space="preserve">Plan </w:t>
      </w:r>
      <w:r w:rsidR="00EA4075" w:rsidRPr="00DD2E3E">
        <w:rPr>
          <w:rFonts w:ascii="Times New Roman" w:eastAsia="Times New Roman" w:hAnsi="Times New Roman" w:cs="Times New Roman"/>
          <w:b/>
          <w:bCs/>
          <w:i/>
          <w:iCs/>
          <w:color w:val="FF0000"/>
          <w:sz w:val="24"/>
          <w:szCs w:val="24"/>
        </w:rPr>
        <w:t>Template</w:t>
      </w:r>
    </w:p>
    <w:p w14:paraId="00D5BEEE" w14:textId="732511FF" w:rsidR="002117AF" w:rsidRPr="00DD2E3E" w:rsidRDefault="002117AF" w:rsidP="00EF3C89">
      <w:pPr>
        <w:ind w:left="360"/>
        <w:jc w:val="center"/>
        <w:rPr>
          <w:rFonts w:ascii="Times New Roman" w:eastAsia="Times New Roman" w:hAnsi="Times New Roman" w:cs="Times New Roman"/>
          <w:b/>
          <w:bCs/>
          <w:i/>
          <w:iCs/>
          <w:color w:val="FF0000"/>
          <w:sz w:val="24"/>
          <w:szCs w:val="24"/>
        </w:rPr>
      </w:pPr>
      <w:r w:rsidRPr="00DD2E3E">
        <w:rPr>
          <w:rFonts w:ascii="Times New Roman" w:eastAsia="Times New Roman" w:hAnsi="Times New Roman" w:cs="Times New Roman"/>
          <w:b/>
          <w:bCs/>
          <w:i/>
          <w:iCs/>
          <w:color w:val="FF0000"/>
          <w:sz w:val="24"/>
          <w:szCs w:val="24"/>
        </w:rPr>
        <w:t>Department of Energy, Office of Science</w:t>
      </w:r>
    </w:p>
    <w:p w14:paraId="2F367745" w14:textId="77777777" w:rsidR="00C811A7" w:rsidRPr="00DD2E3E" w:rsidRDefault="00C811A7" w:rsidP="00EF3C89">
      <w:pPr>
        <w:ind w:left="360"/>
        <w:rPr>
          <w:rFonts w:ascii="Times New Roman" w:eastAsia="Times New Roman" w:hAnsi="Times New Roman" w:cs="Times New Roman"/>
          <w:i/>
          <w:iCs/>
          <w:color w:val="FF0000"/>
          <w:sz w:val="24"/>
          <w:szCs w:val="24"/>
        </w:rPr>
      </w:pPr>
    </w:p>
    <w:p w14:paraId="6BDB70FD" w14:textId="4C79350F" w:rsidR="00AD377F" w:rsidRPr="00865638" w:rsidRDefault="007B33C3" w:rsidP="000A73DE">
      <w:pPr>
        <w:jc w:val="center"/>
        <w:rPr>
          <w:rFonts w:ascii="Times New Roman" w:hAnsi="Times New Roman" w:cs="Times New Roman"/>
          <w:i/>
          <w:iCs/>
          <w:color w:val="FF0000"/>
          <w:sz w:val="24"/>
          <w:szCs w:val="24"/>
          <w:u w:val="single"/>
        </w:rPr>
      </w:pPr>
      <w:r w:rsidRPr="00865638">
        <w:rPr>
          <w:rFonts w:ascii="Times New Roman" w:eastAsia="Times New Roman" w:hAnsi="Times New Roman" w:cs="Times New Roman"/>
          <w:b/>
          <w:bCs/>
          <w:i/>
          <w:iCs/>
          <w:color w:val="FF0000"/>
          <w:sz w:val="24"/>
          <w:szCs w:val="24"/>
          <w:u w:val="single"/>
        </w:rPr>
        <w:t>Instruction Page for Researchers</w:t>
      </w:r>
    </w:p>
    <w:p w14:paraId="54DCC3F1" w14:textId="14503EA0" w:rsidR="000A4152" w:rsidRPr="00DD2E3E" w:rsidRDefault="0094607E" w:rsidP="002E1DE8">
      <w:pPr>
        <w:tabs>
          <w:tab w:val="left" w:pos="270"/>
        </w:tabs>
        <w:rPr>
          <w:rFonts w:ascii="Times New Roman" w:hAnsi="Times New Roman" w:cs="Times New Roman"/>
          <w:i/>
          <w:iCs/>
          <w:color w:val="FF0000"/>
          <w:sz w:val="24"/>
          <w:szCs w:val="24"/>
        </w:rPr>
      </w:pPr>
      <w:r w:rsidRPr="00DD2E3E">
        <w:rPr>
          <w:rFonts w:ascii="Times New Roman" w:hAnsi="Times New Roman" w:cs="Times New Roman"/>
          <w:i/>
          <w:iCs/>
          <w:color w:val="FF0000"/>
          <w:sz w:val="24"/>
          <w:szCs w:val="24"/>
        </w:rPr>
        <w:t>Template begins on the second page of this document</w:t>
      </w:r>
      <w:r w:rsidR="00865638">
        <w:rPr>
          <w:rFonts w:ascii="Times New Roman" w:hAnsi="Times New Roman" w:cs="Times New Roman"/>
          <w:i/>
          <w:iCs/>
          <w:color w:val="FF0000"/>
          <w:sz w:val="24"/>
          <w:szCs w:val="24"/>
        </w:rPr>
        <w:t xml:space="preserve">. </w:t>
      </w:r>
      <w:r w:rsidRPr="00DD2E3E">
        <w:rPr>
          <w:rFonts w:ascii="Times New Roman" w:hAnsi="Times New Roman" w:cs="Times New Roman"/>
          <w:i/>
          <w:iCs/>
          <w:color w:val="FF0000"/>
          <w:sz w:val="24"/>
          <w:szCs w:val="24"/>
        </w:rPr>
        <w:t xml:space="preserve">It </w:t>
      </w:r>
      <w:r w:rsidR="00865638">
        <w:rPr>
          <w:rFonts w:ascii="Times New Roman" w:hAnsi="Times New Roman" w:cs="Times New Roman"/>
          <w:i/>
          <w:iCs/>
          <w:color w:val="FF0000"/>
          <w:sz w:val="24"/>
          <w:szCs w:val="24"/>
        </w:rPr>
        <w:t xml:space="preserve">was created to assist TAMU researchers with </w:t>
      </w:r>
      <w:r w:rsidRPr="00DD2E3E">
        <w:rPr>
          <w:rFonts w:ascii="Times New Roman" w:hAnsi="Times New Roman" w:cs="Times New Roman"/>
          <w:i/>
          <w:iCs/>
          <w:color w:val="FF0000"/>
          <w:sz w:val="24"/>
          <w:szCs w:val="24"/>
        </w:rPr>
        <w:t xml:space="preserve">a </w:t>
      </w:r>
      <w:r w:rsidR="00BF0FAB" w:rsidRPr="00DD2E3E">
        <w:rPr>
          <w:rFonts w:ascii="Times New Roman" w:hAnsi="Times New Roman" w:cs="Times New Roman"/>
          <w:i/>
          <w:iCs/>
          <w:color w:val="FF0000"/>
          <w:sz w:val="24"/>
          <w:szCs w:val="24"/>
        </w:rPr>
        <w:t>sample format</w:t>
      </w:r>
      <w:r w:rsidR="00865638">
        <w:rPr>
          <w:rFonts w:ascii="Times New Roman" w:hAnsi="Times New Roman" w:cs="Times New Roman"/>
          <w:i/>
          <w:iCs/>
          <w:color w:val="FF0000"/>
          <w:sz w:val="24"/>
          <w:szCs w:val="24"/>
        </w:rPr>
        <w:t xml:space="preserve"> and suggested </w:t>
      </w:r>
      <w:r w:rsidR="002C57C5" w:rsidRPr="00DD2E3E">
        <w:rPr>
          <w:rFonts w:ascii="Times New Roman" w:hAnsi="Times New Roman" w:cs="Times New Roman"/>
          <w:i/>
          <w:iCs/>
          <w:color w:val="FF0000"/>
          <w:sz w:val="24"/>
          <w:szCs w:val="24"/>
        </w:rPr>
        <w:t>information</w:t>
      </w:r>
      <w:r w:rsidR="007A7BA9" w:rsidRPr="00DD2E3E">
        <w:rPr>
          <w:rFonts w:ascii="Times New Roman" w:hAnsi="Times New Roman" w:cs="Times New Roman"/>
          <w:i/>
          <w:iCs/>
          <w:color w:val="FF0000"/>
          <w:sz w:val="24"/>
          <w:szCs w:val="24"/>
        </w:rPr>
        <w:t xml:space="preserve"> </w:t>
      </w:r>
      <w:r w:rsidR="002C57C5" w:rsidRPr="00DD2E3E">
        <w:rPr>
          <w:rFonts w:ascii="Times New Roman" w:hAnsi="Times New Roman" w:cs="Times New Roman"/>
          <w:i/>
          <w:iCs/>
          <w:color w:val="FF0000"/>
          <w:sz w:val="24"/>
          <w:szCs w:val="24"/>
        </w:rPr>
        <w:t>to conside</w:t>
      </w:r>
      <w:r w:rsidR="00865638">
        <w:rPr>
          <w:rFonts w:ascii="Times New Roman" w:hAnsi="Times New Roman" w:cs="Times New Roman"/>
          <w:i/>
          <w:iCs/>
          <w:color w:val="FF0000"/>
          <w:sz w:val="24"/>
          <w:szCs w:val="24"/>
        </w:rPr>
        <w:t xml:space="preserve">r </w:t>
      </w:r>
      <w:r w:rsidR="008B1386" w:rsidRPr="00DD2E3E">
        <w:rPr>
          <w:rFonts w:ascii="Times New Roman" w:hAnsi="Times New Roman" w:cs="Times New Roman"/>
          <w:i/>
          <w:iCs/>
          <w:color w:val="FF0000"/>
          <w:sz w:val="24"/>
          <w:szCs w:val="24"/>
        </w:rPr>
        <w:t>when developing a PIER</w:t>
      </w:r>
      <w:r w:rsidR="00865638">
        <w:rPr>
          <w:rFonts w:ascii="Times New Roman" w:hAnsi="Times New Roman" w:cs="Times New Roman"/>
          <w:i/>
          <w:iCs/>
          <w:color w:val="FF0000"/>
          <w:sz w:val="24"/>
          <w:szCs w:val="24"/>
        </w:rPr>
        <w:t xml:space="preserve">. PIER Plans are required by the </w:t>
      </w:r>
      <w:r w:rsidR="008B1386" w:rsidRPr="00DD2E3E">
        <w:rPr>
          <w:rFonts w:ascii="Times New Roman" w:hAnsi="Times New Roman" w:cs="Times New Roman"/>
          <w:i/>
          <w:iCs/>
          <w:color w:val="FF0000"/>
          <w:sz w:val="24"/>
          <w:szCs w:val="24"/>
        </w:rPr>
        <w:t xml:space="preserve">Department of Energy </w:t>
      </w:r>
      <w:r w:rsidR="007A7BA9" w:rsidRPr="00DD2E3E">
        <w:rPr>
          <w:rFonts w:ascii="Times New Roman" w:hAnsi="Times New Roman" w:cs="Times New Roman"/>
          <w:i/>
          <w:iCs/>
          <w:color w:val="FF0000"/>
          <w:sz w:val="24"/>
          <w:szCs w:val="24"/>
        </w:rPr>
        <w:t xml:space="preserve">(DOE) </w:t>
      </w:r>
      <w:r w:rsidR="00865638">
        <w:rPr>
          <w:rFonts w:ascii="Times New Roman" w:hAnsi="Times New Roman" w:cs="Times New Roman"/>
          <w:i/>
          <w:iCs/>
          <w:color w:val="FF0000"/>
          <w:sz w:val="24"/>
          <w:szCs w:val="24"/>
        </w:rPr>
        <w:t xml:space="preserve">on some </w:t>
      </w:r>
      <w:r w:rsidR="008B1386" w:rsidRPr="00DD2E3E">
        <w:rPr>
          <w:rFonts w:ascii="Times New Roman" w:hAnsi="Times New Roman" w:cs="Times New Roman"/>
          <w:i/>
          <w:iCs/>
          <w:color w:val="FF0000"/>
          <w:sz w:val="24"/>
          <w:szCs w:val="24"/>
        </w:rPr>
        <w:t>proposal</w:t>
      </w:r>
      <w:r w:rsidR="00865638">
        <w:rPr>
          <w:rFonts w:ascii="Times New Roman" w:hAnsi="Times New Roman" w:cs="Times New Roman"/>
          <w:i/>
          <w:iCs/>
          <w:color w:val="FF0000"/>
          <w:sz w:val="24"/>
          <w:szCs w:val="24"/>
        </w:rPr>
        <w:t>s</w:t>
      </w:r>
      <w:r w:rsidR="008B1386" w:rsidRPr="00DD2E3E">
        <w:rPr>
          <w:rFonts w:ascii="Times New Roman" w:hAnsi="Times New Roman" w:cs="Times New Roman"/>
          <w:i/>
          <w:iCs/>
          <w:color w:val="FF0000"/>
          <w:sz w:val="24"/>
          <w:szCs w:val="24"/>
        </w:rPr>
        <w:t xml:space="preserve">. </w:t>
      </w:r>
      <w:r w:rsidR="002C57C5" w:rsidRPr="00865638">
        <w:rPr>
          <w:rFonts w:ascii="Times New Roman" w:hAnsi="Times New Roman" w:cs="Times New Roman"/>
          <w:i/>
          <w:iCs/>
          <w:color w:val="FF0000"/>
          <w:sz w:val="24"/>
          <w:szCs w:val="24"/>
          <w:u w:val="single"/>
        </w:rPr>
        <w:t>Th</w:t>
      </w:r>
      <w:r w:rsidR="00FF3996" w:rsidRPr="00865638">
        <w:rPr>
          <w:rFonts w:ascii="Times New Roman" w:hAnsi="Times New Roman" w:cs="Times New Roman"/>
          <w:i/>
          <w:iCs/>
          <w:color w:val="FF0000"/>
          <w:sz w:val="24"/>
          <w:szCs w:val="24"/>
          <w:u w:val="single"/>
        </w:rPr>
        <w:t xml:space="preserve">is </w:t>
      </w:r>
      <w:r w:rsidR="002C57C5" w:rsidRPr="00865638">
        <w:rPr>
          <w:rFonts w:ascii="Times New Roman" w:hAnsi="Times New Roman" w:cs="Times New Roman"/>
          <w:i/>
          <w:iCs/>
          <w:color w:val="FF0000"/>
          <w:sz w:val="24"/>
          <w:szCs w:val="24"/>
          <w:u w:val="single"/>
        </w:rPr>
        <w:t xml:space="preserve">first </w:t>
      </w:r>
      <w:r w:rsidR="00865638">
        <w:rPr>
          <w:rFonts w:ascii="Times New Roman" w:hAnsi="Times New Roman" w:cs="Times New Roman"/>
          <w:i/>
          <w:iCs/>
          <w:color w:val="FF0000"/>
          <w:sz w:val="24"/>
          <w:szCs w:val="24"/>
          <w:u w:val="single"/>
        </w:rPr>
        <w:t xml:space="preserve">instruction page </w:t>
      </w:r>
      <w:r w:rsidR="002C57C5" w:rsidRPr="00865638">
        <w:rPr>
          <w:rFonts w:ascii="Times New Roman" w:hAnsi="Times New Roman" w:cs="Times New Roman"/>
          <w:i/>
          <w:iCs/>
          <w:color w:val="FF0000"/>
          <w:sz w:val="24"/>
          <w:szCs w:val="24"/>
          <w:u w:val="single"/>
        </w:rPr>
        <w:t xml:space="preserve">should be deleted </w:t>
      </w:r>
      <w:r w:rsidR="008B1386" w:rsidRPr="00865638">
        <w:rPr>
          <w:rFonts w:ascii="Times New Roman" w:hAnsi="Times New Roman" w:cs="Times New Roman"/>
          <w:i/>
          <w:iCs/>
          <w:color w:val="FF0000"/>
          <w:sz w:val="24"/>
          <w:szCs w:val="24"/>
          <w:u w:val="single"/>
        </w:rPr>
        <w:t>before submission</w:t>
      </w:r>
      <w:r w:rsidRPr="00865638">
        <w:rPr>
          <w:rFonts w:ascii="Times New Roman" w:hAnsi="Times New Roman" w:cs="Times New Roman"/>
          <w:i/>
          <w:iCs/>
          <w:color w:val="FF0000"/>
          <w:sz w:val="24"/>
          <w:szCs w:val="24"/>
          <w:u w:val="single"/>
        </w:rPr>
        <w:t xml:space="preserve"> of a proposal application to the DOE</w:t>
      </w:r>
      <w:r w:rsidR="008B1386" w:rsidRPr="00865638">
        <w:rPr>
          <w:rFonts w:ascii="Times New Roman" w:hAnsi="Times New Roman" w:cs="Times New Roman"/>
          <w:i/>
          <w:iCs/>
          <w:color w:val="FF0000"/>
          <w:sz w:val="24"/>
          <w:szCs w:val="24"/>
          <w:u w:val="single"/>
        </w:rPr>
        <w:t>.</w:t>
      </w:r>
      <w:r w:rsidR="008B1386" w:rsidRPr="00DD2E3E">
        <w:rPr>
          <w:rFonts w:ascii="Times New Roman" w:hAnsi="Times New Roman" w:cs="Times New Roman"/>
          <w:i/>
          <w:iCs/>
          <w:color w:val="FF0000"/>
          <w:sz w:val="24"/>
          <w:szCs w:val="24"/>
        </w:rPr>
        <w:t xml:space="preserve"> </w:t>
      </w:r>
    </w:p>
    <w:p w14:paraId="5C42F3D5" w14:textId="77777777" w:rsidR="000A4152" w:rsidRPr="00DD2E3E" w:rsidRDefault="000A4152" w:rsidP="002E1DE8">
      <w:pPr>
        <w:tabs>
          <w:tab w:val="left" w:pos="270"/>
        </w:tabs>
        <w:rPr>
          <w:rFonts w:ascii="Times New Roman" w:hAnsi="Times New Roman" w:cs="Times New Roman"/>
          <w:i/>
          <w:iCs/>
          <w:color w:val="FF0000"/>
          <w:sz w:val="24"/>
          <w:szCs w:val="24"/>
        </w:rPr>
      </w:pPr>
    </w:p>
    <w:p w14:paraId="2E9D45B4" w14:textId="3D95C0EB" w:rsidR="00895F54" w:rsidRPr="00DD2E3E" w:rsidRDefault="00895F54" w:rsidP="002E1DE8">
      <w:pPr>
        <w:tabs>
          <w:tab w:val="left" w:pos="270"/>
        </w:tabs>
        <w:rPr>
          <w:rFonts w:ascii="Times New Roman" w:hAnsi="Times New Roman" w:cs="Times New Roman"/>
          <w:i/>
          <w:iCs/>
          <w:color w:val="FF0000"/>
          <w:sz w:val="24"/>
          <w:szCs w:val="24"/>
        </w:rPr>
      </w:pPr>
      <w:r w:rsidRPr="00DD2E3E">
        <w:rPr>
          <w:rFonts w:ascii="Times New Roman" w:hAnsi="Times New Roman" w:cs="Times New Roman"/>
          <w:i/>
          <w:iCs/>
          <w:color w:val="FF0000"/>
          <w:sz w:val="24"/>
          <w:szCs w:val="24"/>
          <w:u w:val="single"/>
        </w:rPr>
        <w:t xml:space="preserve">If </w:t>
      </w:r>
      <w:r w:rsidR="000A4152" w:rsidRPr="00DD2E3E">
        <w:rPr>
          <w:rFonts w:ascii="Times New Roman" w:hAnsi="Times New Roman" w:cs="Times New Roman"/>
          <w:i/>
          <w:iCs/>
          <w:color w:val="FF0000"/>
          <w:sz w:val="24"/>
          <w:szCs w:val="24"/>
          <w:u w:val="single"/>
        </w:rPr>
        <w:t xml:space="preserve">required </w:t>
      </w:r>
      <w:r w:rsidRPr="00DD2E3E">
        <w:rPr>
          <w:rFonts w:ascii="Times New Roman" w:hAnsi="Times New Roman" w:cs="Times New Roman"/>
          <w:i/>
          <w:iCs/>
          <w:color w:val="FF0000"/>
          <w:sz w:val="24"/>
          <w:szCs w:val="24"/>
          <w:u w:val="single"/>
        </w:rPr>
        <w:t xml:space="preserve">by a DOE solicitation, PIER will be a merit review criterion for peer review of </w:t>
      </w:r>
      <w:r w:rsidR="008B1386" w:rsidRPr="00DD2E3E">
        <w:rPr>
          <w:rFonts w:ascii="Times New Roman" w:hAnsi="Times New Roman" w:cs="Times New Roman"/>
          <w:i/>
          <w:iCs/>
          <w:color w:val="FF0000"/>
          <w:sz w:val="24"/>
          <w:szCs w:val="24"/>
          <w:u w:val="single"/>
        </w:rPr>
        <w:t xml:space="preserve">proposal </w:t>
      </w:r>
      <w:r w:rsidRPr="00DD2E3E">
        <w:rPr>
          <w:rFonts w:ascii="Times New Roman" w:hAnsi="Times New Roman" w:cs="Times New Roman"/>
          <w:i/>
          <w:iCs/>
          <w:color w:val="FF0000"/>
          <w:sz w:val="24"/>
          <w:szCs w:val="24"/>
          <w:u w:val="single"/>
        </w:rPr>
        <w:t>applications.</w:t>
      </w:r>
      <w:r w:rsidRPr="00DD2E3E">
        <w:rPr>
          <w:rFonts w:ascii="Times New Roman" w:hAnsi="Times New Roman" w:cs="Times New Roman"/>
          <w:i/>
          <w:iCs/>
          <w:color w:val="FF0000"/>
          <w:sz w:val="24"/>
          <w:szCs w:val="24"/>
        </w:rPr>
        <w:t xml:space="preserve"> </w:t>
      </w:r>
      <w:r w:rsidR="008B1386" w:rsidRPr="00DD2E3E">
        <w:rPr>
          <w:rFonts w:ascii="Times New Roman" w:hAnsi="Times New Roman" w:cs="Times New Roman"/>
          <w:i/>
          <w:iCs/>
          <w:color w:val="FF0000"/>
          <w:sz w:val="24"/>
          <w:szCs w:val="24"/>
        </w:rPr>
        <w:t>The PI should e</w:t>
      </w:r>
      <w:r w:rsidRPr="00DD2E3E">
        <w:rPr>
          <w:rFonts w:ascii="Times New Roman" w:hAnsi="Times New Roman" w:cs="Times New Roman"/>
          <w:i/>
          <w:iCs/>
          <w:color w:val="FF0000"/>
          <w:sz w:val="24"/>
          <w:szCs w:val="24"/>
        </w:rPr>
        <w:t xml:space="preserve">nsure the information and text </w:t>
      </w:r>
      <w:r w:rsidR="000A4152" w:rsidRPr="00DD2E3E">
        <w:rPr>
          <w:rFonts w:ascii="Times New Roman" w:hAnsi="Times New Roman" w:cs="Times New Roman"/>
          <w:i/>
          <w:iCs/>
          <w:color w:val="FF0000"/>
          <w:sz w:val="24"/>
          <w:szCs w:val="24"/>
        </w:rPr>
        <w:t xml:space="preserve">created for PIER answer </w:t>
      </w:r>
      <w:r w:rsidRPr="00DD2E3E">
        <w:rPr>
          <w:rFonts w:ascii="Times New Roman" w:hAnsi="Times New Roman" w:cs="Times New Roman"/>
          <w:i/>
          <w:iCs/>
          <w:color w:val="FF0000"/>
          <w:sz w:val="24"/>
          <w:szCs w:val="24"/>
        </w:rPr>
        <w:t xml:space="preserve">the DOE </w:t>
      </w:r>
      <w:r w:rsidR="000A4152" w:rsidRPr="00DD2E3E">
        <w:rPr>
          <w:rFonts w:ascii="Times New Roman" w:hAnsi="Times New Roman" w:cs="Times New Roman"/>
          <w:i/>
          <w:iCs/>
          <w:color w:val="FF0000"/>
          <w:sz w:val="24"/>
          <w:szCs w:val="24"/>
        </w:rPr>
        <w:t>“</w:t>
      </w:r>
      <w:hyperlink r:id="rId7" w:anchor="guidance" w:history="1">
        <w:r w:rsidRPr="00DD2E3E">
          <w:rPr>
            <w:rStyle w:val="Hyperlink"/>
            <w:rFonts w:ascii="Times New Roman" w:eastAsia="Times New Roman" w:hAnsi="Times New Roman" w:cs="Times New Roman"/>
            <w:i/>
            <w:iCs/>
            <w:color w:val="FF0000"/>
            <w:sz w:val="24"/>
            <w:szCs w:val="24"/>
            <w:u w:val="none"/>
          </w:rPr>
          <w:t>guiding reviewer questions</w:t>
        </w:r>
      </w:hyperlink>
      <w:r w:rsidR="000A4152" w:rsidRPr="00DD2E3E">
        <w:rPr>
          <w:rStyle w:val="Hyperlink"/>
          <w:rFonts w:ascii="Times New Roman" w:eastAsia="Times New Roman" w:hAnsi="Times New Roman" w:cs="Times New Roman"/>
          <w:i/>
          <w:iCs/>
          <w:color w:val="FF0000"/>
          <w:sz w:val="24"/>
          <w:szCs w:val="24"/>
          <w:u w:val="none"/>
        </w:rPr>
        <w:t xml:space="preserve">” below, which are </w:t>
      </w:r>
      <w:r w:rsidRPr="00DD2E3E">
        <w:rPr>
          <w:rStyle w:val="Hyperlink"/>
          <w:rFonts w:ascii="Times New Roman" w:eastAsia="Times New Roman" w:hAnsi="Times New Roman" w:cs="Times New Roman"/>
          <w:i/>
          <w:iCs/>
          <w:color w:val="FF0000"/>
          <w:sz w:val="24"/>
          <w:szCs w:val="24"/>
          <w:u w:val="none"/>
        </w:rPr>
        <w:t xml:space="preserve">from DOE </w:t>
      </w:r>
      <w:r w:rsidR="000A4152" w:rsidRPr="00DD2E3E">
        <w:rPr>
          <w:rStyle w:val="Hyperlink"/>
          <w:rFonts w:ascii="Times New Roman" w:eastAsia="Times New Roman" w:hAnsi="Times New Roman" w:cs="Times New Roman"/>
          <w:i/>
          <w:iCs/>
          <w:color w:val="FF0000"/>
          <w:sz w:val="24"/>
          <w:szCs w:val="24"/>
          <w:u w:val="none"/>
        </w:rPr>
        <w:t xml:space="preserve">PIER </w:t>
      </w:r>
      <w:r w:rsidRPr="00DD2E3E">
        <w:rPr>
          <w:rStyle w:val="Hyperlink"/>
          <w:rFonts w:ascii="Times New Roman" w:eastAsia="Times New Roman" w:hAnsi="Times New Roman" w:cs="Times New Roman"/>
          <w:i/>
          <w:iCs/>
          <w:color w:val="FF0000"/>
          <w:sz w:val="24"/>
          <w:szCs w:val="24"/>
          <w:u w:val="none"/>
        </w:rPr>
        <w:t>resource information</w:t>
      </w:r>
      <w:r w:rsidR="000A4152" w:rsidRPr="00DD2E3E">
        <w:rPr>
          <w:rStyle w:val="Hyperlink"/>
          <w:rFonts w:ascii="Times New Roman" w:eastAsia="Times New Roman" w:hAnsi="Times New Roman" w:cs="Times New Roman"/>
          <w:i/>
          <w:iCs/>
          <w:color w:val="FF0000"/>
          <w:sz w:val="24"/>
          <w:szCs w:val="24"/>
          <w:u w:val="none"/>
        </w:rPr>
        <w:t>:</w:t>
      </w:r>
    </w:p>
    <w:p w14:paraId="6287E7D3" w14:textId="734EED9A" w:rsidR="00895F54" w:rsidRPr="00DD2E3E" w:rsidRDefault="00895F54" w:rsidP="00895F54">
      <w:pPr>
        <w:numPr>
          <w:ilvl w:val="0"/>
          <w:numId w:val="2"/>
        </w:numPr>
        <w:rPr>
          <w:rFonts w:ascii="Times New Roman" w:eastAsia="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rPr>
        <w:t>Is the proposed PIER suitable for the size and complexity of the proposed project</w:t>
      </w:r>
      <w:r w:rsidR="000A4152" w:rsidRPr="00DD2E3E">
        <w:rPr>
          <w:rFonts w:ascii="Times New Roman" w:eastAsia="Times New Roman" w:hAnsi="Times New Roman" w:cs="Times New Roman"/>
          <w:i/>
          <w:iCs/>
          <w:color w:val="FF0000"/>
          <w:sz w:val="24"/>
          <w:szCs w:val="24"/>
        </w:rPr>
        <w:t>,</w:t>
      </w:r>
      <w:r w:rsidRPr="00DD2E3E">
        <w:rPr>
          <w:rFonts w:ascii="Times New Roman" w:eastAsia="Times New Roman" w:hAnsi="Times New Roman" w:cs="Times New Roman"/>
          <w:i/>
          <w:iCs/>
          <w:color w:val="FF0000"/>
          <w:sz w:val="24"/>
          <w:szCs w:val="24"/>
        </w:rPr>
        <w:t xml:space="preserve"> and an integral component of the proposed project?</w:t>
      </w:r>
    </w:p>
    <w:p w14:paraId="12D576E7" w14:textId="77777777" w:rsidR="00895F54" w:rsidRPr="00DD2E3E" w:rsidRDefault="00895F54" w:rsidP="00895F54">
      <w:pPr>
        <w:numPr>
          <w:ilvl w:val="0"/>
          <w:numId w:val="2"/>
        </w:numPr>
        <w:spacing w:before="100" w:beforeAutospacing="1" w:after="100" w:afterAutospacing="1"/>
        <w:rPr>
          <w:rFonts w:ascii="Times New Roman" w:eastAsia="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rPr>
        <w:t>To what extent is the PIER Plan likely to lead to participation of individuals from diverse backgrounds, including individuals historically underrepresented in the research community?</w:t>
      </w:r>
    </w:p>
    <w:p w14:paraId="223F28F4" w14:textId="77777777" w:rsidR="00895F54" w:rsidRPr="00DD2E3E" w:rsidRDefault="00895F54" w:rsidP="00895F54">
      <w:pPr>
        <w:numPr>
          <w:ilvl w:val="0"/>
          <w:numId w:val="2"/>
        </w:numPr>
        <w:spacing w:before="100" w:beforeAutospacing="1" w:after="100" w:afterAutospacing="1"/>
        <w:rPr>
          <w:rFonts w:ascii="Times New Roman" w:eastAsia="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rPr>
        <w:t>What aspects of the PIER Plan are likely to contribute to the goal of creating and maintaining an equitable, inclusive, encouraging, and professional training and research environment and supporting a sense of belonging among project personnel?</w:t>
      </w:r>
    </w:p>
    <w:p w14:paraId="6C12D27C" w14:textId="77777777" w:rsidR="00895F54" w:rsidRPr="00DD2E3E" w:rsidRDefault="00895F54" w:rsidP="00895F54">
      <w:pPr>
        <w:numPr>
          <w:ilvl w:val="0"/>
          <w:numId w:val="2"/>
        </w:numPr>
        <w:spacing w:before="100" w:beforeAutospacing="1" w:after="100" w:afterAutospacing="1"/>
        <w:rPr>
          <w:rFonts w:ascii="Times New Roman" w:eastAsia="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rPr>
        <w:t xml:space="preserve">How does the proposed Plan include intentional mentorship and are the associated mentoring resources reasonable and appropriate? </w:t>
      </w:r>
    </w:p>
    <w:p w14:paraId="2921C194" w14:textId="0644C57C" w:rsidR="00895F54" w:rsidRPr="00DD2E3E" w:rsidRDefault="0094607E" w:rsidP="00DD2E3E">
      <w:pPr>
        <w:spacing w:before="100" w:beforeAutospacing="1" w:after="100" w:afterAutospacing="1"/>
        <w:rPr>
          <w:rFonts w:ascii="Times New Roman" w:eastAsia="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u w:val="single"/>
        </w:rPr>
        <w:t>Requirement</w:t>
      </w:r>
      <w:r w:rsidR="003000CD" w:rsidRPr="00DD2E3E">
        <w:rPr>
          <w:rFonts w:ascii="Times New Roman" w:eastAsia="Times New Roman" w:hAnsi="Times New Roman" w:cs="Times New Roman"/>
          <w:i/>
          <w:iCs/>
          <w:color w:val="FF0000"/>
          <w:sz w:val="24"/>
          <w:szCs w:val="24"/>
          <w:u w:val="single"/>
        </w:rPr>
        <w:t xml:space="preserve"> for PIER</w:t>
      </w:r>
      <w:r w:rsidRPr="00DD2E3E">
        <w:rPr>
          <w:rFonts w:ascii="Times New Roman" w:eastAsia="Times New Roman" w:hAnsi="Times New Roman" w:cs="Times New Roman"/>
          <w:i/>
          <w:iCs/>
          <w:color w:val="FF0000"/>
          <w:sz w:val="24"/>
          <w:szCs w:val="24"/>
          <w:u w:val="single"/>
        </w:rPr>
        <w:t xml:space="preserve">: </w:t>
      </w:r>
      <w:r w:rsidR="00895F54" w:rsidRPr="00DD2E3E">
        <w:rPr>
          <w:rFonts w:ascii="Times New Roman" w:eastAsia="Times New Roman" w:hAnsi="Times New Roman" w:cs="Times New Roman"/>
          <w:i/>
          <w:iCs/>
          <w:color w:val="FF0000"/>
          <w:sz w:val="24"/>
          <w:szCs w:val="24"/>
          <w:u w:val="single"/>
        </w:rPr>
        <w:t>Maximum 3 pages; 1-inch margins</w:t>
      </w:r>
      <w:r w:rsidR="003000CD" w:rsidRPr="00DD2E3E">
        <w:rPr>
          <w:rFonts w:ascii="Times New Roman" w:eastAsia="Times New Roman" w:hAnsi="Times New Roman" w:cs="Times New Roman"/>
          <w:i/>
          <w:iCs/>
          <w:color w:val="FF0000"/>
          <w:sz w:val="24"/>
          <w:szCs w:val="24"/>
          <w:u w:val="single"/>
        </w:rPr>
        <w:t xml:space="preserve"> on</w:t>
      </w:r>
      <w:r w:rsidR="00895F54" w:rsidRPr="00DD2E3E">
        <w:rPr>
          <w:rFonts w:ascii="Times New Roman" w:eastAsia="Times New Roman" w:hAnsi="Times New Roman" w:cs="Times New Roman"/>
          <w:i/>
          <w:iCs/>
          <w:color w:val="FF0000"/>
          <w:sz w:val="24"/>
          <w:szCs w:val="24"/>
          <w:u w:val="single"/>
        </w:rPr>
        <w:t xml:space="preserve"> all sides, no less than 11 pt font.</w:t>
      </w:r>
      <w:r w:rsidR="00895F54" w:rsidRPr="00DD2E3E">
        <w:rPr>
          <w:rFonts w:ascii="Times New Roman" w:eastAsia="Times New Roman" w:hAnsi="Times New Roman" w:cs="Times New Roman"/>
          <w:i/>
          <w:iCs/>
          <w:color w:val="FF0000"/>
          <w:sz w:val="24"/>
          <w:szCs w:val="24"/>
        </w:rPr>
        <w:t xml:space="preserve"> Th</w:t>
      </w:r>
      <w:r w:rsidRPr="00DD2E3E">
        <w:rPr>
          <w:rFonts w:ascii="Times New Roman" w:eastAsia="Times New Roman" w:hAnsi="Times New Roman" w:cs="Times New Roman"/>
          <w:i/>
          <w:iCs/>
          <w:color w:val="FF0000"/>
          <w:sz w:val="24"/>
          <w:szCs w:val="24"/>
        </w:rPr>
        <w:t>e</w:t>
      </w:r>
      <w:r w:rsidR="00895F54" w:rsidRPr="00DD2E3E">
        <w:rPr>
          <w:rFonts w:ascii="Times New Roman" w:eastAsia="Times New Roman" w:hAnsi="Times New Roman" w:cs="Times New Roman"/>
          <w:i/>
          <w:iCs/>
          <w:color w:val="FF0000"/>
          <w:sz w:val="24"/>
          <w:szCs w:val="24"/>
        </w:rPr>
        <w:t xml:space="preserve"> template provides general </w:t>
      </w:r>
      <w:r w:rsidR="003000CD" w:rsidRPr="00DD2E3E">
        <w:rPr>
          <w:rFonts w:ascii="Times New Roman" w:eastAsia="Times New Roman" w:hAnsi="Times New Roman" w:cs="Times New Roman"/>
          <w:i/>
          <w:iCs/>
          <w:color w:val="FF0000"/>
          <w:sz w:val="24"/>
          <w:szCs w:val="24"/>
        </w:rPr>
        <w:t>guidelines and</w:t>
      </w:r>
      <w:r w:rsidR="00895F54" w:rsidRPr="00DD2E3E">
        <w:rPr>
          <w:rFonts w:ascii="Times New Roman" w:eastAsia="Times New Roman" w:hAnsi="Times New Roman" w:cs="Times New Roman"/>
          <w:i/>
          <w:iCs/>
          <w:color w:val="FF0000"/>
          <w:sz w:val="24"/>
          <w:szCs w:val="24"/>
        </w:rPr>
        <w:t xml:space="preserve"> is in </w:t>
      </w:r>
      <w:r w:rsidR="003000CD" w:rsidRPr="00DD2E3E">
        <w:rPr>
          <w:rFonts w:ascii="Times New Roman" w:eastAsia="Times New Roman" w:hAnsi="Times New Roman" w:cs="Times New Roman"/>
          <w:i/>
          <w:iCs/>
          <w:color w:val="FF0000"/>
          <w:sz w:val="24"/>
          <w:szCs w:val="24"/>
        </w:rPr>
        <w:t xml:space="preserve">Times Roman </w:t>
      </w:r>
      <w:r w:rsidR="00895F54" w:rsidRPr="00DD2E3E">
        <w:rPr>
          <w:rFonts w:ascii="Times New Roman" w:eastAsia="Times New Roman" w:hAnsi="Times New Roman" w:cs="Times New Roman"/>
          <w:i/>
          <w:iCs/>
          <w:color w:val="FF0000"/>
          <w:sz w:val="24"/>
          <w:szCs w:val="24"/>
        </w:rPr>
        <w:t xml:space="preserve">12 pt font. </w:t>
      </w:r>
      <w:r w:rsidR="003000CD" w:rsidRPr="00DD2E3E">
        <w:rPr>
          <w:rFonts w:ascii="Times New Roman" w:eastAsia="Times New Roman" w:hAnsi="Times New Roman" w:cs="Times New Roman"/>
          <w:i/>
          <w:iCs/>
          <w:color w:val="FF0000"/>
          <w:sz w:val="24"/>
          <w:szCs w:val="24"/>
        </w:rPr>
        <w:t xml:space="preserve">Read your specific </w:t>
      </w:r>
      <w:r w:rsidR="00895F54" w:rsidRPr="00DD2E3E">
        <w:rPr>
          <w:rFonts w:ascii="Times New Roman" w:eastAsia="Times New Roman" w:hAnsi="Times New Roman" w:cs="Times New Roman"/>
          <w:i/>
          <w:iCs/>
          <w:color w:val="FF0000"/>
          <w:sz w:val="24"/>
          <w:szCs w:val="24"/>
          <w:u w:val="single"/>
        </w:rPr>
        <w:t xml:space="preserve">DOE solicitation for </w:t>
      </w:r>
      <w:r w:rsidRPr="00DD2E3E">
        <w:rPr>
          <w:rFonts w:ascii="Times New Roman" w:eastAsia="Times New Roman" w:hAnsi="Times New Roman" w:cs="Times New Roman"/>
          <w:i/>
          <w:iCs/>
          <w:color w:val="FF0000"/>
          <w:sz w:val="24"/>
          <w:szCs w:val="24"/>
          <w:u w:val="single"/>
        </w:rPr>
        <w:t xml:space="preserve">additional </w:t>
      </w:r>
      <w:r w:rsidR="00895F54" w:rsidRPr="00DD2E3E">
        <w:rPr>
          <w:rFonts w:ascii="Times New Roman" w:eastAsia="Times New Roman" w:hAnsi="Times New Roman" w:cs="Times New Roman"/>
          <w:i/>
          <w:iCs/>
          <w:color w:val="FF0000"/>
          <w:sz w:val="24"/>
          <w:szCs w:val="24"/>
          <w:u w:val="single"/>
        </w:rPr>
        <w:t xml:space="preserve">program specific requirements </w:t>
      </w:r>
      <w:r w:rsidRPr="00DD2E3E">
        <w:rPr>
          <w:rFonts w:ascii="Times New Roman" w:eastAsia="Times New Roman" w:hAnsi="Times New Roman" w:cs="Times New Roman"/>
          <w:i/>
          <w:iCs/>
          <w:color w:val="FF0000"/>
          <w:sz w:val="24"/>
          <w:szCs w:val="24"/>
          <w:u w:val="single"/>
        </w:rPr>
        <w:t xml:space="preserve">to include in the </w:t>
      </w:r>
      <w:r w:rsidR="00895F54" w:rsidRPr="00DD2E3E">
        <w:rPr>
          <w:rFonts w:ascii="Times New Roman" w:eastAsia="Times New Roman" w:hAnsi="Times New Roman" w:cs="Times New Roman"/>
          <w:i/>
          <w:iCs/>
          <w:color w:val="FF0000"/>
          <w:sz w:val="24"/>
          <w:szCs w:val="24"/>
          <w:u w:val="single"/>
        </w:rPr>
        <w:t>PIER Plan</w:t>
      </w:r>
      <w:r w:rsidR="00895F54" w:rsidRPr="00DD2E3E">
        <w:rPr>
          <w:rFonts w:ascii="Times New Roman" w:eastAsia="Times New Roman" w:hAnsi="Times New Roman" w:cs="Times New Roman"/>
          <w:i/>
          <w:iCs/>
          <w:color w:val="FF0000"/>
          <w:sz w:val="24"/>
          <w:szCs w:val="24"/>
        </w:rPr>
        <w:t xml:space="preserve">. </w:t>
      </w:r>
    </w:p>
    <w:p w14:paraId="7A9191EC" w14:textId="77777777" w:rsidR="003000CD" w:rsidRPr="00DD2E3E" w:rsidRDefault="003000CD" w:rsidP="003000CD">
      <w:pPr>
        <w:rPr>
          <w:rFonts w:ascii="Times New Roman" w:eastAsia="Times New Roman" w:hAnsi="Times New Roman" w:cs="Times New Roman"/>
          <w:i/>
          <w:iCs/>
          <w:color w:val="FF0000"/>
          <w:sz w:val="24"/>
          <w:szCs w:val="24"/>
        </w:rPr>
      </w:pPr>
      <w:r w:rsidRPr="00DD2E3E">
        <w:rPr>
          <w:rFonts w:ascii="Times New Roman" w:hAnsi="Times New Roman" w:cs="Times New Roman"/>
          <w:i/>
          <w:iCs/>
          <w:color w:val="FF0000"/>
          <w:sz w:val="24"/>
          <w:szCs w:val="24"/>
        </w:rPr>
        <w:t xml:space="preserve">For assistance contact the Division of Research’s  </w:t>
      </w:r>
      <w:hyperlink r:id="rId8" w:history="1">
        <w:r w:rsidRPr="00DD2E3E">
          <w:rPr>
            <w:rStyle w:val="Hyperlink"/>
            <w:rFonts w:ascii="Times New Roman" w:hAnsi="Times New Roman" w:cs="Times New Roman"/>
            <w:i/>
            <w:iCs/>
            <w:sz w:val="24"/>
            <w:szCs w:val="24"/>
          </w:rPr>
          <w:t>Office of Research Development Services</w:t>
        </w:r>
      </w:hyperlink>
      <w:r w:rsidRPr="00DD2E3E">
        <w:rPr>
          <w:rStyle w:val="Hyperlink"/>
          <w:rFonts w:ascii="Times New Roman" w:hAnsi="Times New Roman" w:cs="Times New Roman"/>
          <w:i/>
          <w:iCs/>
          <w:sz w:val="24"/>
          <w:szCs w:val="24"/>
        </w:rPr>
        <w:t>.</w:t>
      </w:r>
      <w:r w:rsidRPr="00DD2E3E">
        <w:rPr>
          <w:rFonts w:ascii="Times New Roman" w:eastAsia="Times New Roman" w:hAnsi="Times New Roman" w:cs="Times New Roman"/>
          <w:i/>
          <w:iCs/>
          <w:color w:val="FF0000"/>
          <w:sz w:val="24"/>
          <w:szCs w:val="24"/>
        </w:rPr>
        <w:t xml:space="preserve"> </w:t>
      </w:r>
    </w:p>
    <w:p w14:paraId="3D97F522" w14:textId="1F5C3ED8" w:rsidR="003000CD" w:rsidRPr="00DD2E3E" w:rsidRDefault="003000CD" w:rsidP="003000CD">
      <w:pPr>
        <w:rPr>
          <w:rFonts w:ascii="Times New Roman" w:eastAsia="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rPr>
        <w:t xml:space="preserve">PIs should also check with their departments or colleges for research development support on PIER. Contacts for </w:t>
      </w:r>
      <w:r w:rsidR="00170BA8">
        <w:rPr>
          <w:rFonts w:ascii="Times New Roman" w:eastAsia="Times New Roman" w:hAnsi="Times New Roman" w:cs="Times New Roman"/>
          <w:i/>
          <w:iCs/>
          <w:color w:val="FF0000"/>
          <w:sz w:val="24"/>
          <w:szCs w:val="24"/>
        </w:rPr>
        <w:t xml:space="preserve">other </w:t>
      </w:r>
      <w:r w:rsidRPr="00DD2E3E">
        <w:rPr>
          <w:rFonts w:ascii="Times New Roman" w:eastAsia="Times New Roman" w:hAnsi="Times New Roman" w:cs="Times New Roman"/>
          <w:i/>
          <w:iCs/>
          <w:color w:val="FF0000"/>
          <w:sz w:val="24"/>
          <w:szCs w:val="24"/>
        </w:rPr>
        <w:t>research development offices</w:t>
      </w:r>
      <w:r w:rsidR="00170BA8">
        <w:rPr>
          <w:rFonts w:ascii="Times New Roman" w:eastAsia="Times New Roman" w:hAnsi="Times New Roman" w:cs="Times New Roman"/>
          <w:i/>
          <w:iCs/>
          <w:color w:val="FF0000"/>
          <w:sz w:val="24"/>
          <w:szCs w:val="24"/>
        </w:rPr>
        <w:t xml:space="preserve"> include colleges and </w:t>
      </w:r>
      <w:r w:rsidRPr="00DD2E3E">
        <w:rPr>
          <w:rFonts w:ascii="Times New Roman" w:eastAsia="Times New Roman" w:hAnsi="Times New Roman" w:cs="Times New Roman"/>
          <w:i/>
          <w:iCs/>
          <w:color w:val="FF0000"/>
          <w:sz w:val="24"/>
          <w:szCs w:val="24"/>
        </w:rPr>
        <w:t xml:space="preserve">several agencies: </w:t>
      </w:r>
    </w:p>
    <w:p w14:paraId="09A3F07F" w14:textId="6326841D" w:rsidR="003000CD" w:rsidRPr="00DD2E3E" w:rsidRDefault="003000CD" w:rsidP="003000CD">
      <w:pPr>
        <w:pStyle w:val="ListParagraph"/>
        <w:numPr>
          <w:ilvl w:val="0"/>
          <w:numId w:val="3"/>
        </w:numPr>
        <w:contextualSpacing/>
        <w:rPr>
          <w:rFonts w:ascii="Times New Roman" w:eastAsia="Times New Roman" w:hAnsi="Times New Roman" w:cs="Times New Roman"/>
          <w:i/>
          <w:iCs/>
          <w:color w:val="FF0000"/>
          <w:sz w:val="24"/>
          <w:szCs w:val="24"/>
          <w:u w:val="single"/>
        </w:rPr>
      </w:pPr>
      <w:r w:rsidRPr="00DD2E3E">
        <w:rPr>
          <w:rFonts w:ascii="Times New Roman" w:eastAsia="Times New Roman" w:hAnsi="Times New Roman" w:cs="Times New Roman"/>
          <w:i/>
          <w:iCs/>
          <w:color w:val="FF0000"/>
          <w:sz w:val="24"/>
          <w:szCs w:val="24"/>
          <w:u w:val="single"/>
        </w:rPr>
        <w:t xml:space="preserve">AgriLife </w:t>
      </w:r>
      <w:r w:rsidR="001F7380">
        <w:rPr>
          <w:rFonts w:ascii="Times New Roman" w:eastAsia="Times New Roman" w:hAnsi="Times New Roman" w:cs="Times New Roman"/>
          <w:i/>
          <w:iCs/>
          <w:color w:val="FF0000"/>
          <w:sz w:val="24"/>
          <w:szCs w:val="24"/>
        </w:rPr>
        <w:t>corporate and research development</w:t>
      </w:r>
    </w:p>
    <w:p w14:paraId="714DF520" w14:textId="77777777" w:rsidR="003000CD" w:rsidRPr="00DD2E3E" w:rsidRDefault="003B59A7" w:rsidP="003000CD">
      <w:pPr>
        <w:pStyle w:val="ListParagraph"/>
        <w:rPr>
          <w:rFonts w:ascii="Times New Roman" w:eastAsia="Times New Roman" w:hAnsi="Times New Roman" w:cs="Times New Roman"/>
          <w:i/>
          <w:iCs/>
          <w:color w:val="FF0000"/>
          <w:sz w:val="24"/>
          <w:szCs w:val="24"/>
          <w:u w:val="single"/>
        </w:rPr>
      </w:pPr>
      <w:hyperlink r:id="rId9" w:history="1">
        <w:r w:rsidR="003000CD" w:rsidRPr="00DD2E3E">
          <w:rPr>
            <w:rStyle w:val="Hyperlink"/>
            <w:rFonts w:ascii="Times New Roman" w:eastAsia="Times New Roman" w:hAnsi="Times New Roman" w:cs="Times New Roman"/>
            <w:i/>
            <w:iCs/>
            <w:sz w:val="24"/>
            <w:szCs w:val="24"/>
          </w:rPr>
          <w:t>https://cers.tamu.edu/</w:t>
        </w:r>
      </w:hyperlink>
      <w:r w:rsidR="003000CD" w:rsidRPr="00DD2E3E">
        <w:rPr>
          <w:rFonts w:ascii="Times New Roman" w:eastAsia="Times New Roman" w:hAnsi="Times New Roman" w:cs="Times New Roman"/>
          <w:i/>
          <w:iCs/>
          <w:color w:val="FF0000"/>
          <w:sz w:val="24"/>
          <w:szCs w:val="24"/>
        </w:rPr>
        <w:t xml:space="preserve">;  </w:t>
      </w:r>
      <w:hyperlink r:id="rId10" w:history="1">
        <w:r w:rsidR="003000CD" w:rsidRPr="00DD2E3E">
          <w:rPr>
            <w:rStyle w:val="Hyperlink"/>
            <w:rFonts w:ascii="Times New Roman" w:eastAsia="Times New Roman" w:hAnsi="Times New Roman" w:cs="Times New Roman"/>
            <w:i/>
            <w:iCs/>
            <w:sz w:val="24"/>
            <w:szCs w:val="24"/>
          </w:rPr>
          <w:t>CERS@ag.tamu.edu</w:t>
        </w:r>
      </w:hyperlink>
      <w:r w:rsidR="003000CD" w:rsidRPr="00DD2E3E">
        <w:rPr>
          <w:rFonts w:ascii="Times New Roman" w:eastAsia="Times New Roman" w:hAnsi="Times New Roman" w:cs="Times New Roman"/>
          <w:i/>
          <w:iCs/>
          <w:color w:val="FF0000"/>
          <w:sz w:val="24"/>
          <w:szCs w:val="24"/>
        </w:rPr>
        <w:t xml:space="preserve">; </w:t>
      </w:r>
      <w:hyperlink r:id="rId11" w:history="1">
        <w:r w:rsidR="003000CD" w:rsidRPr="00DD2E3E">
          <w:rPr>
            <w:rStyle w:val="Hyperlink"/>
            <w:rFonts w:ascii="Times New Roman" w:eastAsia="Times New Roman" w:hAnsi="Times New Roman" w:cs="Times New Roman"/>
            <w:i/>
            <w:iCs/>
            <w:sz w:val="24"/>
            <w:szCs w:val="24"/>
          </w:rPr>
          <w:t>grantsteam@ag.tamu.edu</w:t>
        </w:r>
      </w:hyperlink>
    </w:p>
    <w:p w14:paraId="56C1C748" w14:textId="77777777" w:rsidR="003000CD" w:rsidRPr="00DD2E3E" w:rsidRDefault="003000CD" w:rsidP="003000CD">
      <w:pPr>
        <w:pStyle w:val="ListParagraph"/>
        <w:numPr>
          <w:ilvl w:val="0"/>
          <w:numId w:val="3"/>
        </w:numPr>
        <w:contextualSpacing/>
        <w:rPr>
          <w:rFonts w:ascii="Times New Roman" w:eastAsia="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u w:val="single"/>
        </w:rPr>
        <w:t>Engineering/TEES</w:t>
      </w:r>
      <w:r w:rsidRPr="00DD2E3E">
        <w:rPr>
          <w:rFonts w:ascii="Times New Roman" w:eastAsia="Times New Roman" w:hAnsi="Times New Roman" w:cs="Times New Roman"/>
          <w:i/>
          <w:iCs/>
          <w:color w:val="FF0000"/>
          <w:sz w:val="24"/>
          <w:szCs w:val="24"/>
        </w:rPr>
        <w:t xml:space="preserve"> research development office </w:t>
      </w:r>
    </w:p>
    <w:p w14:paraId="6306FC55" w14:textId="77777777" w:rsidR="003000CD" w:rsidRPr="00DD2E3E" w:rsidRDefault="003B59A7" w:rsidP="003000CD">
      <w:pPr>
        <w:pStyle w:val="ListParagraph"/>
        <w:rPr>
          <w:rStyle w:val="Hyperlink"/>
          <w:rFonts w:ascii="Times New Roman" w:eastAsia="Times New Roman" w:hAnsi="Times New Roman" w:cs="Times New Roman"/>
          <w:i/>
          <w:iCs/>
          <w:sz w:val="24"/>
          <w:szCs w:val="24"/>
        </w:rPr>
      </w:pPr>
      <w:hyperlink r:id="rId12" w:history="1">
        <w:r w:rsidR="003000CD" w:rsidRPr="00DD2E3E">
          <w:rPr>
            <w:rStyle w:val="Hyperlink"/>
            <w:rFonts w:ascii="Times New Roman" w:eastAsia="Times New Roman" w:hAnsi="Times New Roman" w:cs="Times New Roman"/>
            <w:i/>
            <w:iCs/>
            <w:sz w:val="24"/>
            <w:szCs w:val="24"/>
          </w:rPr>
          <w:t>https://tees.tamu.edu/research-development/index.html</w:t>
        </w:r>
      </w:hyperlink>
      <w:r w:rsidR="003000CD" w:rsidRPr="00DD2E3E">
        <w:rPr>
          <w:rFonts w:ascii="Times New Roman" w:eastAsia="Times New Roman" w:hAnsi="Times New Roman" w:cs="Times New Roman"/>
          <w:i/>
          <w:iCs/>
          <w:color w:val="FF0000"/>
          <w:sz w:val="24"/>
          <w:szCs w:val="24"/>
          <w:u w:val="single"/>
        </w:rPr>
        <w:t xml:space="preserve">  </w:t>
      </w:r>
      <w:hyperlink r:id="rId13" w:history="1">
        <w:r w:rsidR="003000CD" w:rsidRPr="00DD2E3E">
          <w:rPr>
            <w:rStyle w:val="Hyperlink"/>
            <w:rFonts w:ascii="Times New Roman" w:eastAsia="Times New Roman" w:hAnsi="Times New Roman" w:cs="Times New Roman"/>
            <w:i/>
            <w:iCs/>
            <w:sz w:val="24"/>
            <w:szCs w:val="24"/>
          </w:rPr>
          <w:t>proposalsupport@tamu.edu</w:t>
        </w:r>
      </w:hyperlink>
    </w:p>
    <w:p w14:paraId="55EDDFA4" w14:textId="7D0B67F1" w:rsidR="00770480" w:rsidRDefault="00770480" w:rsidP="00086167">
      <w:pPr>
        <w:spacing w:before="100" w:beforeAutospacing="1" w:after="100" w:afterAutospacing="1"/>
        <w:rPr>
          <w:rFonts w:ascii="Times New Roman" w:hAnsi="Times New Roman" w:cs="Times New Roman"/>
          <w:i/>
          <w:iCs/>
          <w:color w:val="FF0000"/>
          <w:sz w:val="24"/>
          <w:szCs w:val="24"/>
        </w:rPr>
      </w:pPr>
      <w:r w:rsidRPr="00DD2E3E">
        <w:rPr>
          <w:rFonts w:ascii="Times New Roman" w:eastAsia="Times New Roman" w:hAnsi="Times New Roman" w:cs="Times New Roman"/>
          <w:i/>
          <w:iCs/>
          <w:color w:val="FF0000"/>
          <w:sz w:val="24"/>
          <w:szCs w:val="24"/>
        </w:rPr>
        <w:t>R</w:t>
      </w:r>
      <w:r w:rsidRPr="00DD2E3E">
        <w:rPr>
          <w:rFonts w:ascii="Times New Roman" w:hAnsi="Times New Roman" w:cs="Times New Roman"/>
          <w:i/>
          <w:iCs/>
          <w:color w:val="FF0000"/>
          <w:sz w:val="24"/>
          <w:szCs w:val="24"/>
        </w:rPr>
        <w:t xml:space="preserve">esearchers </w:t>
      </w:r>
      <w:r w:rsidRPr="0056782A">
        <w:rPr>
          <w:rFonts w:ascii="Times New Roman" w:hAnsi="Times New Roman" w:cs="Times New Roman"/>
          <w:i/>
          <w:iCs/>
          <w:color w:val="FF0000"/>
          <w:sz w:val="24"/>
          <w:szCs w:val="24"/>
        </w:rPr>
        <w:t>do NOT have to use all or any of the sample text in their PIER document</w:t>
      </w:r>
      <w:r w:rsidR="00B431C0">
        <w:rPr>
          <w:rFonts w:ascii="Times New Roman" w:hAnsi="Times New Roman" w:cs="Times New Roman"/>
          <w:i/>
          <w:iCs/>
          <w:color w:val="FF0000"/>
          <w:sz w:val="24"/>
          <w:szCs w:val="24"/>
        </w:rPr>
        <w:t xml:space="preserve">, any of the </w:t>
      </w:r>
      <w:r w:rsidR="00802BE4">
        <w:rPr>
          <w:rFonts w:ascii="Times New Roman" w:hAnsi="Times New Roman" w:cs="Times New Roman"/>
          <w:i/>
          <w:iCs/>
          <w:color w:val="FF0000"/>
          <w:sz w:val="24"/>
          <w:szCs w:val="24"/>
        </w:rPr>
        <w:t>template</w:t>
      </w:r>
      <w:r w:rsidR="00B431C0">
        <w:rPr>
          <w:rFonts w:ascii="Times New Roman" w:hAnsi="Times New Roman" w:cs="Times New Roman"/>
          <w:i/>
          <w:iCs/>
          <w:color w:val="FF0000"/>
          <w:sz w:val="24"/>
          <w:szCs w:val="24"/>
        </w:rPr>
        <w:t xml:space="preserve"> may be adjusted by </w:t>
      </w:r>
      <w:r w:rsidR="00802BE4">
        <w:rPr>
          <w:rFonts w:ascii="Times New Roman" w:hAnsi="Times New Roman" w:cs="Times New Roman"/>
          <w:i/>
          <w:iCs/>
          <w:color w:val="FF0000"/>
          <w:sz w:val="24"/>
          <w:szCs w:val="24"/>
        </w:rPr>
        <w:t>the researcher</w:t>
      </w:r>
      <w:r w:rsidRPr="0056782A">
        <w:rPr>
          <w:rFonts w:ascii="Times New Roman" w:hAnsi="Times New Roman" w:cs="Times New Roman"/>
          <w:i/>
          <w:iCs/>
          <w:color w:val="FF0000"/>
          <w:sz w:val="24"/>
          <w:szCs w:val="24"/>
        </w:rPr>
        <w:t xml:space="preserve">. </w:t>
      </w:r>
      <w:r w:rsidR="00086167">
        <w:rPr>
          <w:rFonts w:ascii="Times New Roman" w:hAnsi="Times New Roman" w:cs="Times New Roman"/>
          <w:i/>
          <w:iCs/>
          <w:color w:val="FF0000"/>
          <w:sz w:val="24"/>
          <w:szCs w:val="24"/>
        </w:rPr>
        <w:t>The research</w:t>
      </w:r>
      <w:r w:rsidR="00823DCE">
        <w:rPr>
          <w:rFonts w:ascii="Times New Roman" w:hAnsi="Times New Roman" w:cs="Times New Roman"/>
          <w:i/>
          <w:iCs/>
          <w:color w:val="FF0000"/>
          <w:sz w:val="24"/>
          <w:szCs w:val="24"/>
        </w:rPr>
        <w:t>er</w:t>
      </w:r>
      <w:r w:rsidR="00086167">
        <w:rPr>
          <w:rFonts w:ascii="Times New Roman" w:hAnsi="Times New Roman" w:cs="Times New Roman"/>
          <w:i/>
          <w:iCs/>
          <w:color w:val="FF0000"/>
          <w:sz w:val="24"/>
          <w:szCs w:val="24"/>
        </w:rPr>
        <w:t xml:space="preserve"> must </w:t>
      </w:r>
      <w:r w:rsidR="00802BE4">
        <w:rPr>
          <w:rFonts w:ascii="Times New Roman" w:hAnsi="Times New Roman" w:cs="Times New Roman"/>
          <w:i/>
          <w:iCs/>
          <w:color w:val="FF0000"/>
          <w:sz w:val="24"/>
          <w:szCs w:val="24"/>
        </w:rPr>
        <w:t>contact</w:t>
      </w:r>
      <w:r w:rsidR="00086167">
        <w:rPr>
          <w:rFonts w:ascii="Times New Roman" w:hAnsi="Times New Roman" w:cs="Times New Roman"/>
          <w:i/>
          <w:iCs/>
          <w:color w:val="FF0000"/>
          <w:sz w:val="24"/>
          <w:szCs w:val="24"/>
        </w:rPr>
        <w:t xml:space="preserve"> those associated with any program example prior to including it as part of a proposal. </w:t>
      </w:r>
      <w:r w:rsidR="00802BE4" w:rsidRPr="0056782A">
        <w:rPr>
          <w:rFonts w:ascii="Times New Roman" w:hAnsi="Times New Roman" w:cs="Times New Roman"/>
          <w:i/>
          <w:iCs/>
          <w:color w:val="FF0000"/>
          <w:sz w:val="24"/>
          <w:szCs w:val="24"/>
        </w:rPr>
        <w:t xml:space="preserve">If there are additional examples you </w:t>
      </w:r>
      <w:r w:rsidR="00802BE4">
        <w:rPr>
          <w:rFonts w:ascii="Times New Roman" w:hAnsi="Times New Roman" w:cs="Times New Roman"/>
          <w:i/>
          <w:iCs/>
          <w:color w:val="FF0000"/>
          <w:sz w:val="24"/>
          <w:szCs w:val="24"/>
        </w:rPr>
        <w:t xml:space="preserve">would like included, send request and text for consideration to </w:t>
      </w:r>
      <w:hyperlink r:id="rId14" w:history="1">
        <w:r w:rsidR="00802BE4" w:rsidRPr="0056782A">
          <w:rPr>
            <w:rStyle w:val="Hyperlink"/>
            <w:rFonts w:ascii="Times New Roman" w:hAnsi="Times New Roman" w:cs="Times New Roman"/>
            <w:i/>
            <w:iCs/>
            <w:sz w:val="24"/>
            <w:szCs w:val="24"/>
          </w:rPr>
          <w:t>Research Development Services</w:t>
        </w:r>
      </w:hyperlink>
      <w:r w:rsidR="00802BE4" w:rsidRPr="00DD2E3E">
        <w:rPr>
          <w:rFonts w:ascii="Times New Roman" w:hAnsi="Times New Roman" w:cs="Times New Roman"/>
          <w:i/>
          <w:iCs/>
          <w:color w:val="FF0000"/>
          <w:sz w:val="24"/>
          <w:szCs w:val="24"/>
        </w:rPr>
        <w:t xml:space="preserve">. </w:t>
      </w:r>
      <w:r w:rsidRPr="00DD2E3E">
        <w:rPr>
          <w:rFonts w:ascii="Times New Roman" w:hAnsi="Times New Roman" w:cs="Times New Roman"/>
          <w:i/>
          <w:iCs/>
          <w:color w:val="FF0000"/>
          <w:sz w:val="24"/>
          <w:szCs w:val="24"/>
        </w:rPr>
        <w:t xml:space="preserve">Text on components and detail of efforts related to the proposed project or Center should also be added as applicable. </w:t>
      </w:r>
    </w:p>
    <w:p w14:paraId="7E4B1738" w14:textId="05D10208" w:rsidR="00FF29CE" w:rsidRPr="00DD2E3E" w:rsidRDefault="00FF29CE" w:rsidP="00086167">
      <w:pPr>
        <w:spacing w:before="100" w:beforeAutospacing="1" w:after="100" w:afterAutospacing="1"/>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Red Italicized text in the template are instructions and are to be deleted when done. </w:t>
      </w:r>
    </w:p>
    <w:p w14:paraId="058C08D1" w14:textId="4DC16FA3" w:rsidR="0056782A" w:rsidRDefault="00895F54" w:rsidP="00FF29CE">
      <w:pPr>
        <w:spacing w:before="100" w:beforeAutospacing="1" w:after="100" w:afterAutospacing="1"/>
        <w:jc w:val="center"/>
        <w:rPr>
          <w:rFonts w:ascii="Times New Roman" w:eastAsia="Times New Roman" w:hAnsi="Times New Roman" w:cs="Times New Roman"/>
          <w:sz w:val="24"/>
          <w:szCs w:val="24"/>
        </w:rPr>
      </w:pPr>
      <w:r w:rsidRPr="00DD2E3E">
        <w:rPr>
          <w:rFonts w:ascii="Times New Roman" w:hAnsi="Times New Roman" w:cs="Times New Roman"/>
          <w:b/>
          <w:bCs/>
          <w:i/>
          <w:iCs/>
          <w:color w:val="FF0000"/>
          <w:sz w:val="24"/>
          <w:szCs w:val="24"/>
          <w:highlight w:val="yellow"/>
        </w:rPr>
        <w:t xml:space="preserve">Delete </w:t>
      </w:r>
      <w:r w:rsidR="008B1386" w:rsidRPr="00DD2E3E">
        <w:rPr>
          <w:rFonts w:ascii="Times New Roman" w:hAnsi="Times New Roman" w:cs="Times New Roman"/>
          <w:b/>
          <w:bCs/>
          <w:i/>
          <w:iCs/>
          <w:color w:val="FF0000"/>
          <w:sz w:val="24"/>
          <w:szCs w:val="24"/>
          <w:highlight w:val="yellow"/>
        </w:rPr>
        <w:t xml:space="preserve">all italicized </w:t>
      </w:r>
      <w:r w:rsidR="000A73DE">
        <w:rPr>
          <w:rFonts w:ascii="Times New Roman" w:hAnsi="Times New Roman" w:cs="Times New Roman"/>
          <w:b/>
          <w:bCs/>
          <w:i/>
          <w:iCs/>
          <w:color w:val="FF0000"/>
          <w:sz w:val="24"/>
          <w:szCs w:val="24"/>
          <w:highlight w:val="yellow"/>
        </w:rPr>
        <w:t xml:space="preserve">text </w:t>
      </w:r>
      <w:r w:rsidRPr="00DD2E3E">
        <w:rPr>
          <w:rFonts w:ascii="Times New Roman" w:hAnsi="Times New Roman" w:cs="Times New Roman"/>
          <w:b/>
          <w:bCs/>
          <w:i/>
          <w:iCs/>
          <w:color w:val="FF0000"/>
          <w:sz w:val="24"/>
          <w:szCs w:val="24"/>
          <w:highlight w:val="yellow"/>
        </w:rPr>
        <w:t>prior to submission.</w:t>
      </w:r>
      <w:r w:rsidR="0056782A">
        <w:rPr>
          <w:rFonts w:ascii="Times New Roman" w:eastAsia="Times New Roman" w:hAnsi="Times New Roman" w:cs="Times New Roman"/>
          <w:sz w:val="24"/>
          <w:szCs w:val="24"/>
        </w:rPr>
        <w:br w:type="page"/>
      </w:r>
    </w:p>
    <w:p w14:paraId="7B248C46" w14:textId="77777777" w:rsidR="00756A71" w:rsidRDefault="00756A71" w:rsidP="006F12B4">
      <w:pPr>
        <w:ind w:left="360"/>
        <w:jc w:val="center"/>
        <w:rPr>
          <w:rFonts w:ascii="Times New Roman" w:eastAsia="Times New Roman" w:hAnsi="Times New Roman" w:cs="Times New Roman"/>
          <w:b/>
          <w:bCs/>
          <w:sz w:val="24"/>
          <w:szCs w:val="24"/>
        </w:rPr>
        <w:sectPr w:rsidR="00756A71" w:rsidSect="00756A71">
          <w:footerReference w:type="default" r:id="rId15"/>
          <w:footerReference w:type="first" r:id="rId16"/>
          <w:pgSz w:w="12240" w:h="15840" w:code="1"/>
          <w:pgMar w:top="1440" w:right="1440" w:bottom="1440" w:left="1440" w:header="720" w:footer="720" w:gutter="0"/>
          <w:pgNumType w:start="1"/>
          <w:cols w:space="720"/>
          <w:titlePg/>
          <w:docGrid w:linePitch="360"/>
        </w:sectPr>
      </w:pPr>
    </w:p>
    <w:p w14:paraId="49B1DAD0" w14:textId="77777777" w:rsidR="006F12B4" w:rsidRPr="00DD2E3E" w:rsidRDefault="006F12B4" w:rsidP="006F12B4">
      <w:pPr>
        <w:ind w:left="360"/>
        <w:jc w:val="center"/>
        <w:rPr>
          <w:rFonts w:ascii="Times New Roman" w:eastAsia="Times New Roman" w:hAnsi="Times New Roman" w:cs="Times New Roman"/>
          <w:b/>
          <w:bCs/>
          <w:sz w:val="24"/>
          <w:szCs w:val="24"/>
        </w:rPr>
      </w:pPr>
      <w:r w:rsidRPr="00DD2E3E">
        <w:rPr>
          <w:rFonts w:ascii="Times New Roman" w:eastAsia="Times New Roman" w:hAnsi="Times New Roman" w:cs="Times New Roman"/>
          <w:b/>
          <w:bCs/>
          <w:sz w:val="24"/>
          <w:szCs w:val="24"/>
        </w:rPr>
        <w:lastRenderedPageBreak/>
        <w:t>Promoting Inclusive and Equitable Research Plan (PIER)</w:t>
      </w:r>
    </w:p>
    <w:p w14:paraId="47242F4F" w14:textId="77777777" w:rsidR="006F12B4" w:rsidRPr="00DD2E3E" w:rsidRDefault="006F12B4" w:rsidP="006F12B4">
      <w:pPr>
        <w:ind w:left="360"/>
        <w:jc w:val="center"/>
        <w:rPr>
          <w:rFonts w:ascii="Times New Roman" w:eastAsia="Times New Roman" w:hAnsi="Times New Roman" w:cs="Times New Roman"/>
          <w:b/>
          <w:bCs/>
          <w:sz w:val="24"/>
          <w:szCs w:val="24"/>
        </w:rPr>
      </w:pPr>
      <w:r w:rsidRPr="00DD2E3E">
        <w:rPr>
          <w:rFonts w:ascii="Times New Roman" w:eastAsia="Times New Roman" w:hAnsi="Times New Roman" w:cs="Times New Roman"/>
          <w:b/>
          <w:bCs/>
          <w:sz w:val="24"/>
          <w:szCs w:val="24"/>
        </w:rPr>
        <w:t>Department of Energy, Office of Science</w:t>
      </w:r>
    </w:p>
    <w:p w14:paraId="74927222" w14:textId="77777777" w:rsidR="00A43034" w:rsidRPr="00DD2E3E" w:rsidRDefault="00A43034" w:rsidP="00A43034">
      <w:pPr>
        <w:spacing w:before="100" w:beforeAutospacing="1" w:after="100" w:afterAutospacing="1"/>
        <w:rPr>
          <w:rFonts w:ascii="Times New Roman" w:eastAsia="Times New Roman" w:hAnsi="Times New Roman" w:cs="Times New Roman"/>
          <w:sz w:val="24"/>
          <w:szCs w:val="24"/>
        </w:rPr>
      </w:pPr>
      <w:r w:rsidRPr="00DD2E3E">
        <w:rPr>
          <w:rFonts w:ascii="Times New Roman" w:eastAsia="Times New Roman" w:hAnsi="Times New Roman" w:cs="Times New Roman"/>
          <w:i/>
          <w:iCs/>
          <w:color w:val="FF0000"/>
          <w:sz w:val="24"/>
          <w:szCs w:val="24"/>
        </w:rPr>
        <w:t>(Insert proposal title/or project name)</w:t>
      </w:r>
      <w:r w:rsidRPr="00DD2E3E">
        <w:rPr>
          <w:rFonts w:ascii="Times New Roman" w:eastAsia="Times New Roman" w:hAnsi="Times New Roman" w:cs="Times New Roman"/>
          <w:color w:val="FF0000"/>
          <w:sz w:val="24"/>
          <w:szCs w:val="24"/>
        </w:rPr>
        <w:t xml:space="preserve"> </w:t>
      </w:r>
      <w:r w:rsidRPr="00DD2E3E">
        <w:rPr>
          <w:rFonts w:ascii="Times New Roman" w:eastAsia="Times New Roman" w:hAnsi="Times New Roman" w:cs="Times New Roman"/>
          <w:sz w:val="24"/>
          <w:szCs w:val="24"/>
        </w:rPr>
        <w:t>includes</w:t>
      </w:r>
      <w:r w:rsidRPr="00DD2E3E">
        <w:rPr>
          <w:rFonts w:ascii="Times New Roman" w:eastAsia="Times New Roman" w:hAnsi="Times New Roman" w:cs="Times New Roman"/>
          <w:i/>
          <w:iCs/>
          <w:sz w:val="24"/>
          <w:szCs w:val="24"/>
        </w:rPr>
        <w:t xml:space="preserve"> </w:t>
      </w:r>
      <w:r w:rsidRPr="00DD2E3E">
        <w:rPr>
          <w:rFonts w:ascii="Times New Roman" w:eastAsia="Times New Roman" w:hAnsi="Times New Roman" w:cs="Times New Roman"/>
          <w:sz w:val="24"/>
          <w:szCs w:val="24"/>
        </w:rPr>
        <w:t xml:space="preserve">equity and inclusion efforts that align with the </w:t>
      </w:r>
      <w:hyperlink r:id="rId17" w:history="1">
        <w:r w:rsidRPr="00DD2E3E">
          <w:rPr>
            <w:rStyle w:val="Hyperlink"/>
            <w:rFonts w:ascii="Times New Roman" w:eastAsia="Times New Roman" w:hAnsi="Times New Roman" w:cs="Times New Roman"/>
            <w:sz w:val="24"/>
            <w:szCs w:val="24"/>
          </w:rPr>
          <w:t>Texas A&amp;M University Core Values</w:t>
        </w:r>
      </w:hyperlink>
      <w:r w:rsidRPr="00DD2E3E">
        <w:rPr>
          <w:rFonts w:ascii="Times New Roman" w:eastAsia="Times New Roman" w:hAnsi="Times New Roman" w:cs="Times New Roman"/>
          <w:sz w:val="24"/>
          <w:szCs w:val="24"/>
        </w:rPr>
        <w:t xml:space="preserve"> as part of the roadmap to achieving academic and institutional excellence. In addition to being a tier one research institution, Texas A&amp;M is a Hispanic Serving Institution (HSI), with over 26% of undergraduate enrollment being Hispanic or Latino (2022), and the majority being U.S. citizens. Additionally, more than 20% of undergraduates are first-generation and low income (Pell grant eligible). The project intends to recruit from these more than 57,000 undergraduates for research experiences, and future enrollment as graduate students (see below). This is in addition to recruiting from other institutions across the United States. </w:t>
      </w:r>
    </w:p>
    <w:p w14:paraId="413F53AE" w14:textId="77777777" w:rsidR="00587245" w:rsidRDefault="00A43034" w:rsidP="00756A71">
      <w:pPr>
        <w:spacing w:before="100" w:beforeAutospacing="1" w:after="100" w:afterAutospacing="1"/>
        <w:rPr>
          <w:rFonts w:ascii="Times New Roman" w:eastAsia="Times New Roman" w:hAnsi="Times New Roman" w:cs="Times New Roman"/>
          <w:sz w:val="24"/>
          <w:szCs w:val="24"/>
        </w:rPr>
      </w:pPr>
      <w:r w:rsidRPr="00DD2E3E">
        <w:rPr>
          <w:rFonts w:ascii="Times New Roman" w:eastAsia="Times New Roman" w:hAnsi="Times New Roman" w:cs="Times New Roman"/>
          <w:sz w:val="24"/>
          <w:szCs w:val="24"/>
        </w:rPr>
        <w:t xml:space="preserve">The project </w:t>
      </w:r>
      <w:r w:rsidRPr="00DD2E3E">
        <w:rPr>
          <w:rFonts w:ascii="Times New Roman" w:eastAsia="Times New Roman" w:hAnsi="Times New Roman" w:cs="Times New Roman"/>
          <w:i/>
          <w:iCs/>
          <w:color w:val="FF0000"/>
          <w:sz w:val="24"/>
          <w:szCs w:val="24"/>
        </w:rPr>
        <w:t>(use Center or other term if applicable</w:t>
      </w:r>
      <w:r w:rsidRPr="00DD2E3E">
        <w:rPr>
          <w:rFonts w:ascii="Times New Roman" w:eastAsia="Times New Roman" w:hAnsi="Times New Roman" w:cs="Times New Roman"/>
          <w:color w:val="FF0000"/>
          <w:sz w:val="24"/>
          <w:szCs w:val="24"/>
        </w:rPr>
        <w:t>)</w:t>
      </w:r>
      <w:r w:rsidRPr="00DD2E3E">
        <w:rPr>
          <w:rFonts w:ascii="Times New Roman" w:eastAsia="Times New Roman" w:hAnsi="Times New Roman" w:cs="Times New Roman"/>
          <w:sz w:val="24"/>
          <w:szCs w:val="24"/>
        </w:rPr>
        <w:t xml:space="preserve"> will use the existing programming and memberships of Texas A&amp;M University, in addition to developing relationships and utilizing efforts that are proven to attract students and faculty from diverse backgrounds.  Programs for equity, inclusion, and safety, both on-campus and off-campus, exist to bring success to the research community and ensure compliance with federal funding regulations. Supported efforts include professional development and training sponsored by the Division of Research, including required Responsible Conduct for Research (</w:t>
      </w:r>
      <w:hyperlink r:id="rId18" w:history="1">
        <w:r w:rsidRPr="00DD2E3E">
          <w:rPr>
            <w:rStyle w:val="Hyperlink"/>
            <w:rFonts w:ascii="Times New Roman" w:eastAsia="Times New Roman" w:hAnsi="Times New Roman" w:cs="Times New Roman"/>
            <w:sz w:val="24"/>
            <w:szCs w:val="24"/>
          </w:rPr>
          <w:t>RCR</w:t>
        </w:r>
      </w:hyperlink>
      <w:r w:rsidRPr="00DD2E3E">
        <w:rPr>
          <w:rFonts w:ascii="Times New Roman" w:eastAsia="Times New Roman" w:hAnsi="Times New Roman" w:cs="Times New Roman"/>
          <w:sz w:val="24"/>
          <w:szCs w:val="24"/>
        </w:rPr>
        <w:t xml:space="preserve">) training for faculty and students, the Vice President for Academic Affairs, the Title IX Office, and the Graduate and Professional School.  RCR training is available on-line and through in-person workshops throughout the year. Additionally, the university has a graduate </w:t>
      </w:r>
      <w:hyperlink r:id="rId19" w:history="1">
        <w:r w:rsidRPr="00DD2E3E">
          <w:rPr>
            <w:rStyle w:val="Hyperlink"/>
            <w:rFonts w:ascii="Times New Roman" w:eastAsia="Times New Roman" w:hAnsi="Times New Roman" w:cs="Times New Roman"/>
            <w:sz w:val="24"/>
            <w:szCs w:val="24"/>
          </w:rPr>
          <w:t>mentoring academy</w:t>
        </w:r>
      </w:hyperlink>
      <w:r w:rsidRPr="00DD2E3E">
        <w:rPr>
          <w:rFonts w:ascii="Times New Roman" w:eastAsia="Times New Roman" w:hAnsi="Times New Roman" w:cs="Times New Roman"/>
          <w:sz w:val="24"/>
          <w:szCs w:val="24"/>
        </w:rPr>
        <w:t xml:space="preserve"> program for mentors and mentees, to which this project’s faculty and graduate students will apply. If accepted, the academy will become part of the graduate students’ Individual Development Plan (IDP).  </w:t>
      </w:r>
    </w:p>
    <w:p w14:paraId="60E4F4D6" w14:textId="099C6D6E" w:rsidR="008A11BB" w:rsidRDefault="00A43034" w:rsidP="008A11BB">
      <w:pPr>
        <w:spacing w:before="100" w:beforeAutospacing="1" w:after="100" w:afterAutospacing="1"/>
        <w:rPr>
          <w:rFonts w:ascii="Times New Roman" w:eastAsia="Times New Roman" w:hAnsi="Times New Roman" w:cs="Times New Roman"/>
          <w:color w:val="FF0000"/>
          <w:sz w:val="24"/>
          <w:szCs w:val="24"/>
        </w:rPr>
      </w:pPr>
      <w:r w:rsidRPr="00DD2E3E">
        <w:rPr>
          <w:rFonts w:ascii="Times New Roman" w:eastAsia="Times New Roman" w:hAnsi="Times New Roman" w:cs="Times New Roman"/>
          <w:i/>
          <w:iCs/>
          <w:color w:val="FF0000"/>
          <w:sz w:val="24"/>
          <w:szCs w:val="24"/>
        </w:rPr>
        <w:t xml:space="preserve">The PI should include any </w:t>
      </w:r>
      <w:r w:rsidR="00587245">
        <w:rPr>
          <w:rFonts w:ascii="Times New Roman" w:eastAsia="Times New Roman" w:hAnsi="Times New Roman" w:cs="Times New Roman"/>
          <w:i/>
          <w:iCs/>
          <w:color w:val="FF0000"/>
          <w:sz w:val="24"/>
          <w:szCs w:val="24"/>
        </w:rPr>
        <w:t xml:space="preserve">other </w:t>
      </w:r>
      <w:r w:rsidRPr="00DD2E3E">
        <w:rPr>
          <w:rFonts w:ascii="Times New Roman" w:eastAsia="Times New Roman" w:hAnsi="Times New Roman" w:cs="Times New Roman"/>
          <w:i/>
          <w:iCs/>
          <w:color w:val="FF0000"/>
          <w:sz w:val="24"/>
          <w:szCs w:val="24"/>
        </w:rPr>
        <w:t xml:space="preserve">specific training </w:t>
      </w:r>
      <w:r w:rsidR="00A27B64">
        <w:rPr>
          <w:rFonts w:ascii="Times New Roman" w:eastAsia="Times New Roman" w:hAnsi="Times New Roman" w:cs="Times New Roman"/>
          <w:i/>
          <w:iCs/>
          <w:color w:val="FF0000"/>
          <w:sz w:val="24"/>
          <w:szCs w:val="24"/>
        </w:rPr>
        <w:t>that is required or desired f</w:t>
      </w:r>
      <w:r w:rsidRPr="00DD2E3E">
        <w:rPr>
          <w:rFonts w:ascii="Times New Roman" w:eastAsia="Times New Roman" w:hAnsi="Times New Roman" w:cs="Times New Roman"/>
          <w:i/>
          <w:iCs/>
          <w:color w:val="FF0000"/>
          <w:sz w:val="24"/>
          <w:szCs w:val="24"/>
        </w:rPr>
        <w:t xml:space="preserve">or the type of research proposed </w:t>
      </w:r>
      <w:r w:rsidR="0046714A">
        <w:rPr>
          <w:rFonts w:ascii="Times New Roman" w:eastAsia="Times New Roman" w:hAnsi="Times New Roman" w:cs="Times New Roman"/>
          <w:i/>
          <w:iCs/>
          <w:color w:val="FF0000"/>
          <w:sz w:val="24"/>
          <w:szCs w:val="24"/>
        </w:rPr>
        <w:t>or related to the PIER topics of inclusive and equitable research</w:t>
      </w:r>
      <w:r w:rsidR="003735DD" w:rsidRPr="00BE0FC6">
        <w:rPr>
          <w:rFonts w:ascii="Times New Roman" w:eastAsia="Times New Roman" w:hAnsi="Times New Roman" w:cs="Times New Roman"/>
          <w:i/>
          <w:iCs/>
          <w:color w:val="FF0000"/>
          <w:sz w:val="24"/>
          <w:szCs w:val="24"/>
        </w:rPr>
        <w:t xml:space="preserve">.  Italics are instructions </w:t>
      </w:r>
      <w:r w:rsidR="00AA6FB8" w:rsidRPr="00BE0FC6">
        <w:rPr>
          <w:rFonts w:ascii="Times New Roman" w:eastAsia="Times New Roman" w:hAnsi="Times New Roman" w:cs="Times New Roman"/>
          <w:i/>
          <w:iCs/>
          <w:color w:val="FF0000"/>
          <w:sz w:val="24"/>
          <w:szCs w:val="24"/>
        </w:rPr>
        <w:t xml:space="preserve">and </w:t>
      </w:r>
      <w:r w:rsidR="008A11BB">
        <w:rPr>
          <w:rFonts w:ascii="Times New Roman" w:eastAsia="Times New Roman" w:hAnsi="Times New Roman" w:cs="Times New Roman"/>
          <w:i/>
          <w:iCs/>
          <w:color w:val="FF0000"/>
          <w:sz w:val="24"/>
          <w:szCs w:val="24"/>
        </w:rPr>
        <w:t>examples.</w:t>
      </w:r>
      <w:r w:rsidR="0046714A">
        <w:rPr>
          <w:rFonts w:ascii="Times New Roman" w:eastAsia="Times New Roman" w:hAnsi="Times New Roman" w:cs="Times New Roman"/>
          <w:i/>
          <w:iCs/>
          <w:color w:val="FF0000"/>
          <w:sz w:val="24"/>
          <w:szCs w:val="24"/>
        </w:rPr>
        <w:t xml:space="preserve"> </w:t>
      </w:r>
      <w:r w:rsidR="008A11BB">
        <w:rPr>
          <w:rFonts w:ascii="Times New Roman" w:eastAsia="Times New Roman" w:hAnsi="Times New Roman" w:cs="Times New Roman"/>
          <w:b/>
          <w:bCs/>
          <w:i/>
          <w:iCs/>
          <w:color w:val="FF0000"/>
          <w:sz w:val="24"/>
          <w:szCs w:val="24"/>
          <w:u w:val="single"/>
        </w:rPr>
        <w:t xml:space="preserve">Examples are </w:t>
      </w:r>
      <w:r w:rsidR="0046714A">
        <w:rPr>
          <w:rFonts w:ascii="Times New Roman" w:eastAsia="Times New Roman" w:hAnsi="Times New Roman" w:cs="Times New Roman"/>
          <w:b/>
          <w:bCs/>
          <w:i/>
          <w:iCs/>
          <w:color w:val="FF0000"/>
          <w:sz w:val="24"/>
          <w:szCs w:val="24"/>
          <w:u w:val="single"/>
        </w:rPr>
        <w:t>only for consideration</w:t>
      </w:r>
      <w:r w:rsidR="008A11BB">
        <w:rPr>
          <w:rFonts w:ascii="Times New Roman" w:eastAsia="Times New Roman" w:hAnsi="Times New Roman" w:cs="Times New Roman"/>
          <w:b/>
          <w:bCs/>
          <w:i/>
          <w:iCs/>
          <w:color w:val="FF0000"/>
          <w:sz w:val="24"/>
          <w:szCs w:val="24"/>
          <w:u w:val="single"/>
        </w:rPr>
        <w:t xml:space="preserve">, and NOT ALL </w:t>
      </w:r>
      <w:r w:rsidR="000E13C2">
        <w:rPr>
          <w:rFonts w:ascii="Times New Roman" w:eastAsia="Times New Roman" w:hAnsi="Times New Roman" w:cs="Times New Roman"/>
          <w:b/>
          <w:bCs/>
          <w:i/>
          <w:iCs/>
          <w:color w:val="FF0000"/>
          <w:sz w:val="24"/>
          <w:szCs w:val="24"/>
          <w:u w:val="single"/>
        </w:rPr>
        <w:t xml:space="preserve">should or </w:t>
      </w:r>
      <w:r w:rsidR="008A11BB" w:rsidRPr="00AA6FB8">
        <w:rPr>
          <w:rFonts w:ascii="Times New Roman" w:eastAsia="Times New Roman" w:hAnsi="Times New Roman" w:cs="Times New Roman"/>
          <w:b/>
          <w:bCs/>
          <w:i/>
          <w:iCs/>
          <w:color w:val="FF0000"/>
          <w:sz w:val="24"/>
          <w:szCs w:val="24"/>
          <w:u w:val="single"/>
        </w:rPr>
        <w:t>need to be used</w:t>
      </w:r>
      <w:r w:rsidR="008A11BB">
        <w:rPr>
          <w:rFonts w:ascii="Times New Roman" w:eastAsia="Times New Roman" w:hAnsi="Times New Roman" w:cs="Times New Roman"/>
          <w:b/>
          <w:bCs/>
          <w:i/>
          <w:iCs/>
          <w:color w:val="FF0000"/>
          <w:sz w:val="24"/>
          <w:szCs w:val="24"/>
          <w:u w:val="single"/>
        </w:rPr>
        <w:t xml:space="preserve">. </w:t>
      </w:r>
      <w:r w:rsidR="008A11BB" w:rsidRPr="008A11BB">
        <w:rPr>
          <w:rFonts w:ascii="Times New Roman" w:eastAsia="Times New Roman" w:hAnsi="Times New Roman" w:cs="Times New Roman"/>
          <w:i/>
          <w:iCs/>
          <w:color w:val="FF0000"/>
          <w:sz w:val="24"/>
          <w:szCs w:val="24"/>
          <w:u w:val="single"/>
        </w:rPr>
        <w:t>F</w:t>
      </w:r>
      <w:r w:rsidR="008A11BB" w:rsidRPr="00AA6FB8">
        <w:rPr>
          <w:rFonts w:ascii="Times New Roman" w:eastAsia="Times New Roman" w:hAnsi="Times New Roman" w:cs="Times New Roman"/>
          <w:i/>
          <w:iCs/>
          <w:color w:val="FF0000"/>
          <w:sz w:val="24"/>
          <w:szCs w:val="24"/>
          <w:u w:val="single"/>
        </w:rPr>
        <w:t>or the DOE required PIER plan</w:t>
      </w:r>
      <w:r w:rsidR="008A11BB">
        <w:rPr>
          <w:rFonts w:ascii="Times New Roman" w:eastAsia="Times New Roman" w:hAnsi="Times New Roman" w:cs="Times New Roman"/>
          <w:i/>
          <w:iCs/>
          <w:color w:val="FF0000"/>
          <w:sz w:val="24"/>
          <w:szCs w:val="24"/>
          <w:u w:val="single"/>
        </w:rPr>
        <w:t>, s</w:t>
      </w:r>
      <w:r w:rsidR="008A11BB" w:rsidRPr="00AA6FB8">
        <w:rPr>
          <w:rFonts w:ascii="Times New Roman" w:eastAsia="Times New Roman" w:hAnsi="Times New Roman" w:cs="Times New Roman"/>
          <w:i/>
          <w:iCs/>
          <w:color w:val="FF0000"/>
          <w:sz w:val="24"/>
          <w:szCs w:val="24"/>
          <w:u w:val="single"/>
        </w:rPr>
        <w:t>elect th</w:t>
      </w:r>
      <w:r w:rsidR="008A11BB">
        <w:rPr>
          <w:rFonts w:ascii="Times New Roman" w:eastAsia="Times New Roman" w:hAnsi="Times New Roman" w:cs="Times New Roman"/>
          <w:i/>
          <w:iCs/>
          <w:color w:val="FF0000"/>
          <w:sz w:val="24"/>
          <w:szCs w:val="24"/>
          <w:u w:val="single"/>
        </w:rPr>
        <w:t xml:space="preserve">ose </w:t>
      </w:r>
      <w:r w:rsidR="008A11BB" w:rsidRPr="00AA6FB8">
        <w:rPr>
          <w:rFonts w:ascii="Times New Roman" w:eastAsia="Times New Roman" w:hAnsi="Times New Roman" w:cs="Times New Roman"/>
          <w:i/>
          <w:iCs/>
          <w:color w:val="FF0000"/>
          <w:sz w:val="24"/>
          <w:szCs w:val="24"/>
          <w:u w:val="single"/>
        </w:rPr>
        <w:t>that resonate with the research team.</w:t>
      </w:r>
      <w:r w:rsidR="008A11BB">
        <w:rPr>
          <w:rFonts w:ascii="Times New Roman" w:eastAsia="Times New Roman" w:hAnsi="Times New Roman" w:cs="Times New Roman"/>
          <w:i/>
          <w:iCs/>
          <w:color w:val="FF0000"/>
          <w:sz w:val="24"/>
          <w:szCs w:val="24"/>
        </w:rPr>
        <w:t xml:space="preserve"> </w:t>
      </w:r>
    </w:p>
    <w:p w14:paraId="770A6896" w14:textId="77777777" w:rsidR="00FF29CE" w:rsidRPr="00DD2E3E" w:rsidRDefault="00FF29CE" w:rsidP="00FF29CE">
      <w:pPr>
        <w:ind w:left="360"/>
        <w:jc w:val="center"/>
        <w:rPr>
          <w:rFonts w:ascii="Times New Roman" w:eastAsia="Times New Roman" w:hAnsi="Times New Roman" w:cs="Times New Roman"/>
          <w:sz w:val="24"/>
          <w:szCs w:val="24"/>
        </w:rPr>
      </w:pPr>
      <w:r w:rsidRPr="00DD2E3E">
        <w:rPr>
          <w:rFonts w:ascii="Times New Roman" w:eastAsia="Times New Roman" w:hAnsi="Times New Roman" w:cs="Times New Roman"/>
          <w:sz w:val="24"/>
          <w:szCs w:val="24"/>
          <w:u w:val="single"/>
        </w:rPr>
        <w:t>Activities and Strategies to promote Equity and Inclusion</w:t>
      </w:r>
    </w:p>
    <w:p w14:paraId="0B8FC1A8" w14:textId="77777777" w:rsidR="004373D1" w:rsidRPr="004373D1" w:rsidRDefault="004373D1" w:rsidP="004373D1">
      <w:pPr>
        <w:rPr>
          <w:rFonts w:ascii="Times New Roman" w:eastAsia="Times New Roman" w:hAnsi="Times New Roman" w:cs="Times New Roman"/>
          <w:sz w:val="24"/>
          <w:szCs w:val="24"/>
        </w:rPr>
      </w:pPr>
    </w:p>
    <w:p w14:paraId="1FFEBE2C" w14:textId="152A1C63" w:rsidR="004373D1" w:rsidRPr="004373D1" w:rsidRDefault="004373D1" w:rsidP="004373D1">
      <w:pPr>
        <w:rPr>
          <w:rFonts w:ascii="Times New Roman" w:hAnsi="Times New Roman" w:cs="Times New Roman"/>
          <w:b/>
          <w:bCs/>
          <w:i/>
          <w:iCs/>
          <w:color w:val="FF0000"/>
          <w:sz w:val="24"/>
          <w:szCs w:val="24"/>
        </w:rPr>
      </w:pPr>
      <w:r w:rsidRPr="004373D1">
        <w:rPr>
          <w:rFonts w:ascii="Times New Roman" w:eastAsia="Times New Roman" w:hAnsi="Times New Roman" w:cs="Times New Roman"/>
          <w:sz w:val="24"/>
          <w:szCs w:val="24"/>
        </w:rPr>
        <w:t xml:space="preserve">Inclusion of persons from groups underrepresented in STEM involved in this project include,  </w:t>
      </w:r>
    </w:p>
    <w:p w14:paraId="0AD25104" w14:textId="24149D7F" w:rsidR="004373D1" w:rsidRPr="004373D1" w:rsidRDefault="004373D1" w:rsidP="004373D1">
      <w:pPr>
        <w:pStyle w:val="ListParagraph"/>
        <w:numPr>
          <w:ilvl w:val="0"/>
          <w:numId w:val="4"/>
        </w:numPr>
        <w:contextualSpacing/>
        <w:rPr>
          <w:rFonts w:ascii="Times New Roman" w:hAnsi="Times New Roman" w:cs="Times New Roman"/>
          <w:b/>
          <w:bCs/>
          <w:i/>
          <w:iCs/>
          <w:color w:val="FF0000"/>
          <w:sz w:val="24"/>
          <w:szCs w:val="24"/>
        </w:rPr>
      </w:pPr>
      <w:r w:rsidRPr="004373D1">
        <w:rPr>
          <w:rFonts w:ascii="Times New Roman" w:hAnsi="Times New Roman" w:cs="Times New Roman"/>
          <w:i/>
          <w:iCs/>
          <w:color w:val="FF0000"/>
          <w:sz w:val="24"/>
          <w:szCs w:val="24"/>
        </w:rPr>
        <w:t xml:space="preserve">List the composition of the research team, responsibilities of each that </w:t>
      </w:r>
      <w:r w:rsidR="009C273A">
        <w:rPr>
          <w:rFonts w:ascii="Times New Roman" w:hAnsi="Times New Roman" w:cs="Times New Roman"/>
          <w:i/>
          <w:iCs/>
          <w:color w:val="FF0000"/>
          <w:sz w:val="24"/>
          <w:szCs w:val="24"/>
        </w:rPr>
        <w:t xml:space="preserve">shows </w:t>
      </w:r>
      <w:r w:rsidRPr="004373D1">
        <w:rPr>
          <w:rFonts w:ascii="Times New Roman" w:hAnsi="Times New Roman" w:cs="Times New Roman"/>
          <w:i/>
          <w:iCs/>
          <w:color w:val="FF0000"/>
          <w:sz w:val="24"/>
          <w:szCs w:val="24"/>
        </w:rPr>
        <w:t xml:space="preserve">distribution of leadership activities across project personnel.  Indicate which </w:t>
      </w:r>
      <w:r w:rsidR="009C273A">
        <w:rPr>
          <w:rFonts w:ascii="Times New Roman" w:hAnsi="Times New Roman" w:cs="Times New Roman"/>
          <w:i/>
          <w:iCs/>
          <w:color w:val="FF0000"/>
          <w:sz w:val="24"/>
          <w:szCs w:val="24"/>
        </w:rPr>
        <w:t xml:space="preserve">personnel (PIs) </w:t>
      </w:r>
      <w:r w:rsidRPr="004373D1">
        <w:rPr>
          <w:rFonts w:ascii="Times New Roman" w:hAnsi="Times New Roman" w:cs="Times New Roman"/>
          <w:i/>
          <w:iCs/>
          <w:color w:val="FF0000"/>
          <w:sz w:val="24"/>
          <w:szCs w:val="24"/>
        </w:rPr>
        <w:t>are underrepresented, including women, ethnic minorities – Black, Hispanic, Native American</w:t>
      </w:r>
      <w:r w:rsidR="009C273A">
        <w:rPr>
          <w:rFonts w:ascii="Times New Roman" w:hAnsi="Times New Roman" w:cs="Times New Roman"/>
          <w:i/>
          <w:iCs/>
          <w:color w:val="FF0000"/>
          <w:sz w:val="24"/>
          <w:szCs w:val="24"/>
        </w:rPr>
        <w:t>/</w:t>
      </w:r>
      <w:r w:rsidRPr="004373D1">
        <w:rPr>
          <w:rFonts w:ascii="Times New Roman" w:hAnsi="Times New Roman" w:cs="Times New Roman"/>
          <w:i/>
          <w:iCs/>
          <w:color w:val="FF0000"/>
          <w:sz w:val="24"/>
          <w:szCs w:val="24"/>
        </w:rPr>
        <w:t>American Indian, and those with disabilities</w:t>
      </w:r>
      <w:r w:rsidR="006C621A">
        <w:rPr>
          <w:rFonts w:ascii="Times New Roman" w:hAnsi="Times New Roman" w:cs="Times New Roman"/>
          <w:i/>
          <w:iCs/>
          <w:color w:val="FF0000"/>
          <w:sz w:val="24"/>
          <w:szCs w:val="24"/>
        </w:rPr>
        <w:t xml:space="preserve"> (</w:t>
      </w:r>
      <w:r w:rsidR="009C273A">
        <w:rPr>
          <w:rFonts w:ascii="Times New Roman" w:hAnsi="Times New Roman" w:cs="Times New Roman"/>
          <w:i/>
          <w:iCs/>
          <w:color w:val="FF0000"/>
          <w:sz w:val="24"/>
          <w:szCs w:val="24"/>
        </w:rPr>
        <w:t xml:space="preserve">or </w:t>
      </w:r>
      <w:r w:rsidR="006C621A">
        <w:rPr>
          <w:rFonts w:ascii="Times New Roman" w:hAnsi="Times New Roman" w:cs="Times New Roman"/>
          <w:i/>
          <w:iCs/>
          <w:color w:val="FF0000"/>
          <w:sz w:val="24"/>
          <w:szCs w:val="24"/>
        </w:rPr>
        <w:t xml:space="preserve">other underrepresented groups in certain fields acknowledged by DOE). </w:t>
      </w:r>
      <w:r w:rsidRPr="004373D1">
        <w:rPr>
          <w:rFonts w:ascii="Times New Roman" w:hAnsi="Times New Roman" w:cs="Times New Roman"/>
          <w:i/>
          <w:iCs/>
          <w:color w:val="FF0000"/>
          <w:sz w:val="24"/>
          <w:szCs w:val="24"/>
        </w:rPr>
        <w:t xml:space="preserve">It is a best practice for efforts of project contributors and Sr. Personnel to be appropriately resourced on a project budget. </w:t>
      </w:r>
    </w:p>
    <w:p w14:paraId="7B5654C4" w14:textId="6F8D0764" w:rsidR="00587245" w:rsidRPr="00587245" w:rsidRDefault="004373D1" w:rsidP="0013105F">
      <w:pPr>
        <w:pStyle w:val="ListParagraph"/>
        <w:numPr>
          <w:ilvl w:val="0"/>
          <w:numId w:val="3"/>
        </w:numPr>
        <w:spacing w:before="100" w:beforeAutospacing="1" w:after="100" w:afterAutospacing="1"/>
        <w:contextualSpacing/>
        <w:rPr>
          <w:rFonts w:ascii="Times New Roman" w:eastAsia="Times New Roman" w:hAnsi="Times New Roman" w:cs="Times New Roman"/>
          <w:color w:val="FF0000"/>
          <w:sz w:val="24"/>
          <w:szCs w:val="24"/>
        </w:rPr>
      </w:pPr>
      <w:r w:rsidRPr="002A5C23">
        <w:rPr>
          <w:rFonts w:ascii="Times New Roman" w:hAnsi="Times New Roman" w:cs="Times New Roman"/>
          <w:i/>
          <w:iCs/>
          <w:color w:val="FF0000"/>
          <w:sz w:val="24"/>
          <w:szCs w:val="24"/>
        </w:rPr>
        <w:t xml:space="preserve">Insert any project specific </w:t>
      </w:r>
      <w:r w:rsidR="00EA4C55">
        <w:rPr>
          <w:rFonts w:ascii="Times New Roman" w:hAnsi="Times New Roman" w:cs="Times New Roman"/>
          <w:i/>
          <w:iCs/>
          <w:color w:val="FF0000"/>
          <w:sz w:val="24"/>
          <w:szCs w:val="24"/>
        </w:rPr>
        <w:t xml:space="preserve">goals, objectives or activities </w:t>
      </w:r>
      <w:r w:rsidRPr="002A5C23">
        <w:rPr>
          <w:rFonts w:ascii="Times New Roman" w:hAnsi="Times New Roman" w:cs="Times New Roman"/>
          <w:i/>
          <w:iCs/>
          <w:color w:val="FF0000"/>
          <w:sz w:val="24"/>
          <w:szCs w:val="24"/>
        </w:rPr>
        <w:t xml:space="preserve">related to diversity or inclusion for the </w:t>
      </w:r>
      <w:r w:rsidR="00EA4C55">
        <w:rPr>
          <w:rFonts w:ascii="Times New Roman" w:hAnsi="Times New Roman" w:cs="Times New Roman"/>
          <w:i/>
          <w:iCs/>
          <w:color w:val="FF0000"/>
          <w:sz w:val="24"/>
          <w:szCs w:val="24"/>
        </w:rPr>
        <w:t xml:space="preserve">proposed </w:t>
      </w:r>
      <w:r w:rsidRPr="002A5C23">
        <w:rPr>
          <w:rFonts w:ascii="Times New Roman" w:hAnsi="Times New Roman" w:cs="Times New Roman"/>
          <w:i/>
          <w:iCs/>
          <w:color w:val="FF0000"/>
          <w:sz w:val="24"/>
          <w:szCs w:val="24"/>
        </w:rPr>
        <w:t>project. For example, outreach conducted on K-12 campus(es)</w:t>
      </w:r>
      <w:r w:rsidR="00EA4C55">
        <w:rPr>
          <w:rFonts w:ascii="Times New Roman" w:hAnsi="Times New Roman" w:cs="Times New Roman"/>
          <w:i/>
          <w:iCs/>
          <w:color w:val="FF0000"/>
          <w:sz w:val="24"/>
          <w:szCs w:val="24"/>
        </w:rPr>
        <w:t xml:space="preserve"> </w:t>
      </w:r>
      <w:r w:rsidR="000E4339">
        <w:rPr>
          <w:rFonts w:ascii="Times New Roman" w:hAnsi="Times New Roman" w:cs="Times New Roman"/>
          <w:i/>
          <w:iCs/>
          <w:color w:val="FF0000"/>
          <w:sz w:val="24"/>
          <w:szCs w:val="24"/>
        </w:rPr>
        <w:t xml:space="preserve">could </w:t>
      </w:r>
      <w:r w:rsidR="000E4339" w:rsidRPr="002A5C23">
        <w:rPr>
          <w:rFonts w:ascii="Times New Roman" w:hAnsi="Times New Roman" w:cs="Times New Roman"/>
          <w:i/>
          <w:iCs/>
          <w:color w:val="FF0000"/>
          <w:sz w:val="24"/>
          <w:szCs w:val="24"/>
        </w:rPr>
        <w:t>indicate</w:t>
      </w:r>
      <w:r w:rsidRPr="002A5C23">
        <w:rPr>
          <w:rFonts w:ascii="Times New Roman" w:hAnsi="Times New Roman" w:cs="Times New Roman"/>
          <w:i/>
          <w:iCs/>
          <w:color w:val="FF0000"/>
          <w:sz w:val="24"/>
          <w:szCs w:val="24"/>
        </w:rPr>
        <w:t xml:space="preserve"> % </w:t>
      </w:r>
      <w:r w:rsidR="009C273A">
        <w:rPr>
          <w:rFonts w:ascii="Times New Roman" w:hAnsi="Times New Roman" w:cs="Times New Roman"/>
          <w:i/>
          <w:iCs/>
          <w:color w:val="FF0000"/>
          <w:sz w:val="24"/>
          <w:szCs w:val="24"/>
        </w:rPr>
        <w:t>underrepresented minority</w:t>
      </w:r>
      <w:r w:rsidR="00EA4C55">
        <w:rPr>
          <w:rFonts w:ascii="Times New Roman" w:hAnsi="Times New Roman" w:cs="Times New Roman"/>
          <w:i/>
          <w:iCs/>
          <w:color w:val="FF0000"/>
          <w:sz w:val="24"/>
          <w:szCs w:val="24"/>
        </w:rPr>
        <w:t xml:space="preserve">, </w:t>
      </w:r>
      <w:r w:rsidRPr="002A5C23">
        <w:rPr>
          <w:rFonts w:ascii="Times New Roman" w:hAnsi="Times New Roman" w:cs="Times New Roman"/>
          <w:i/>
          <w:iCs/>
          <w:color w:val="FF0000"/>
          <w:sz w:val="24"/>
          <w:szCs w:val="24"/>
        </w:rPr>
        <w:t>low-income</w:t>
      </w:r>
      <w:r w:rsidR="00EA4C55">
        <w:rPr>
          <w:rFonts w:ascii="Times New Roman" w:hAnsi="Times New Roman" w:cs="Times New Roman"/>
          <w:i/>
          <w:iCs/>
          <w:color w:val="FF0000"/>
          <w:sz w:val="24"/>
          <w:szCs w:val="24"/>
        </w:rPr>
        <w:t>,</w:t>
      </w:r>
      <w:r w:rsidRPr="002A5C23">
        <w:rPr>
          <w:rFonts w:ascii="Times New Roman" w:hAnsi="Times New Roman" w:cs="Times New Roman"/>
          <w:i/>
          <w:iCs/>
          <w:color w:val="FF0000"/>
          <w:sz w:val="24"/>
          <w:szCs w:val="24"/>
        </w:rPr>
        <w:t xml:space="preserve"> or first-generation</w:t>
      </w:r>
      <w:r w:rsidR="00EA4C55">
        <w:rPr>
          <w:rFonts w:ascii="Times New Roman" w:hAnsi="Times New Roman" w:cs="Times New Roman"/>
          <w:i/>
          <w:iCs/>
          <w:color w:val="FF0000"/>
          <w:sz w:val="24"/>
          <w:szCs w:val="24"/>
        </w:rPr>
        <w:t>. Those underserved categories may also be noted, such as rural</w:t>
      </w:r>
      <w:r w:rsidRPr="002A5C23">
        <w:rPr>
          <w:rFonts w:ascii="Times New Roman" w:hAnsi="Times New Roman" w:cs="Times New Roman"/>
          <w:i/>
          <w:iCs/>
          <w:color w:val="FF0000"/>
          <w:sz w:val="24"/>
          <w:szCs w:val="24"/>
        </w:rPr>
        <w:t xml:space="preserve">. </w:t>
      </w:r>
      <w:r w:rsidR="00587245">
        <w:rPr>
          <w:rFonts w:ascii="Times New Roman" w:hAnsi="Times New Roman" w:cs="Times New Roman"/>
          <w:i/>
          <w:iCs/>
          <w:color w:val="FF0000"/>
          <w:sz w:val="24"/>
          <w:szCs w:val="24"/>
        </w:rPr>
        <w:t xml:space="preserve">To find demographic and other data on a </w:t>
      </w:r>
      <w:r w:rsidR="009D0C1F">
        <w:rPr>
          <w:rFonts w:ascii="Times New Roman" w:hAnsi="Times New Roman" w:cs="Times New Roman"/>
          <w:i/>
          <w:iCs/>
          <w:color w:val="FF0000"/>
          <w:sz w:val="24"/>
          <w:szCs w:val="24"/>
        </w:rPr>
        <w:t xml:space="preserve">specific </w:t>
      </w:r>
      <w:r w:rsidR="00587245">
        <w:rPr>
          <w:rFonts w:ascii="Times New Roman" w:hAnsi="Times New Roman" w:cs="Times New Roman"/>
          <w:i/>
          <w:iCs/>
          <w:color w:val="FF0000"/>
          <w:sz w:val="24"/>
          <w:szCs w:val="24"/>
        </w:rPr>
        <w:t xml:space="preserve">school district and campuses, the Texas Education Agency </w:t>
      </w:r>
      <w:r w:rsidR="00EA4C55">
        <w:rPr>
          <w:rFonts w:ascii="Times New Roman" w:hAnsi="Times New Roman" w:cs="Times New Roman"/>
          <w:i/>
          <w:iCs/>
          <w:color w:val="FF0000"/>
          <w:sz w:val="24"/>
          <w:szCs w:val="24"/>
        </w:rPr>
        <w:t xml:space="preserve">has a </w:t>
      </w:r>
      <w:r w:rsidR="00587245">
        <w:rPr>
          <w:rFonts w:ascii="Times New Roman" w:hAnsi="Times New Roman" w:cs="Times New Roman"/>
          <w:i/>
          <w:iCs/>
          <w:color w:val="FF0000"/>
          <w:sz w:val="24"/>
          <w:szCs w:val="24"/>
        </w:rPr>
        <w:t xml:space="preserve">searchable </w:t>
      </w:r>
      <w:hyperlink r:id="rId20" w:history="1">
        <w:r w:rsidR="00587245" w:rsidRPr="00587245">
          <w:rPr>
            <w:rStyle w:val="Hyperlink"/>
            <w:rFonts w:ascii="Times New Roman" w:hAnsi="Times New Roman" w:cs="Times New Roman"/>
            <w:i/>
            <w:iCs/>
            <w:sz w:val="24"/>
            <w:szCs w:val="24"/>
          </w:rPr>
          <w:t>webpage</w:t>
        </w:r>
      </w:hyperlink>
      <w:r w:rsidR="00587245">
        <w:rPr>
          <w:rFonts w:ascii="Times New Roman" w:hAnsi="Times New Roman" w:cs="Times New Roman"/>
          <w:i/>
          <w:iCs/>
          <w:color w:val="FF0000"/>
          <w:sz w:val="24"/>
          <w:szCs w:val="24"/>
        </w:rPr>
        <w:t xml:space="preserve"> .</w:t>
      </w:r>
    </w:p>
    <w:p w14:paraId="5268C1E0" w14:textId="10055041" w:rsidR="0016545A" w:rsidRDefault="0016545A" w:rsidP="001D066F">
      <w:pPr>
        <w:pStyle w:val="ListParagraph"/>
        <w:ind w:left="0"/>
        <w:rPr>
          <w:rFonts w:ascii="Times New Roman" w:eastAsia="Times New Roman" w:hAnsi="Times New Roman" w:cs="Times New Roman"/>
          <w:sz w:val="24"/>
          <w:szCs w:val="24"/>
        </w:rPr>
      </w:pPr>
      <w:r w:rsidRPr="001D066F">
        <w:rPr>
          <w:rFonts w:ascii="Times New Roman" w:eastAsia="Times New Roman" w:hAnsi="Times New Roman" w:cs="Times New Roman"/>
          <w:sz w:val="24"/>
          <w:szCs w:val="24"/>
          <w:u w:val="single"/>
        </w:rPr>
        <w:lastRenderedPageBreak/>
        <w:t>Research Team Activities</w:t>
      </w:r>
      <w:r w:rsidRPr="00DD2E3E">
        <w:rPr>
          <w:rFonts w:ascii="Times New Roman" w:eastAsia="Times New Roman" w:hAnsi="Times New Roman" w:cs="Times New Roman"/>
          <w:sz w:val="24"/>
          <w:szCs w:val="24"/>
        </w:rPr>
        <w:t xml:space="preserve"> </w:t>
      </w:r>
    </w:p>
    <w:p w14:paraId="6A28C4D5" w14:textId="4531A444" w:rsidR="00AF2736" w:rsidRPr="00AC6562" w:rsidRDefault="00AF2736" w:rsidP="001D066F">
      <w:pPr>
        <w:pStyle w:val="ListParagraph"/>
        <w:ind w:left="0"/>
        <w:rPr>
          <w:rFonts w:ascii="Times New Roman" w:eastAsia="Times New Roman" w:hAnsi="Times New Roman" w:cs="Times New Roman"/>
          <w:i/>
          <w:iCs/>
          <w:color w:val="FF0000"/>
          <w:sz w:val="24"/>
          <w:szCs w:val="24"/>
        </w:rPr>
      </w:pPr>
      <w:r w:rsidRPr="00AC6562">
        <w:rPr>
          <w:rFonts w:ascii="Times New Roman" w:eastAsia="Times New Roman" w:hAnsi="Times New Roman" w:cs="Times New Roman"/>
          <w:i/>
          <w:iCs/>
          <w:color w:val="FF0000"/>
          <w:sz w:val="24"/>
          <w:szCs w:val="24"/>
        </w:rPr>
        <w:tab/>
      </w:r>
      <w:r w:rsidR="00AC6562" w:rsidRPr="00AC6562">
        <w:rPr>
          <w:rFonts w:ascii="Times New Roman" w:eastAsia="Times New Roman" w:hAnsi="Times New Roman" w:cs="Times New Roman"/>
          <w:i/>
          <w:iCs/>
          <w:color w:val="FF0000"/>
          <w:sz w:val="24"/>
          <w:szCs w:val="24"/>
        </w:rPr>
        <w:t>(</w:t>
      </w:r>
      <w:r w:rsidR="00595AE1" w:rsidRPr="00AC6562">
        <w:rPr>
          <w:rFonts w:ascii="Times New Roman" w:eastAsia="Times New Roman" w:hAnsi="Times New Roman" w:cs="Times New Roman"/>
          <w:i/>
          <w:iCs/>
          <w:color w:val="FF0000"/>
          <w:sz w:val="24"/>
          <w:szCs w:val="24"/>
        </w:rPr>
        <w:t>Recall</w:t>
      </w:r>
      <w:r w:rsidR="00AC6562" w:rsidRPr="00AC6562">
        <w:rPr>
          <w:rFonts w:ascii="Times New Roman" w:eastAsia="Times New Roman" w:hAnsi="Times New Roman" w:cs="Times New Roman"/>
          <w:i/>
          <w:iCs/>
          <w:color w:val="FF0000"/>
          <w:sz w:val="24"/>
          <w:szCs w:val="24"/>
        </w:rPr>
        <w:t xml:space="preserve"> that all items on lists do NOT have to be used, a few is fine)</w:t>
      </w:r>
    </w:p>
    <w:p w14:paraId="5E4CB7D4" w14:textId="39808177" w:rsidR="00DB3DF9" w:rsidRPr="00B752AC" w:rsidRDefault="0085752B" w:rsidP="00B752AC">
      <w:pPr>
        <w:pStyle w:val="NormalWeb"/>
        <w:numPr>
          <w:ilvl w:val="0"/>
          <w:numId w:val="5"/>
        </w:numPr>
        <w:spacing w:before="0" w:beforeAutospacing="0" w:after="0" w:afterAutospacing="0"/>
        <w:rPr>
          <w:i/>
          <w:iCs/>
          <w:color w:val="FF0000"/>
          <w:sz w:val="22"/>
          <w:szCs w:val="22"/>
        </w:rPr>
      </w:pPr>
      <w:r>
        <w:rPr>
          <w:i/>
          <w:iCs/>
          <w:color w:val="FF0000"/>
          <w:sz w:val="22"/>
          <w:szCs w:val="22"/>
        </w:rPr>
        <w:t xml:space="preserve">List here efforts of </w:t>
      </w:r>
      <w:r w:rsidR="00DB3DF9" w:rsidRPr="0085752B">
        <w:rPr>
          <w:i/>
          <w:iCs/>
          <w:color w:val="FF0000"/>
          <w:sz w:val="22"/>
          <w:szCs w:val="22"/>
        </w:rPr>
        <w:t>the project PIs in their own research groups to broaden participation in STEM, create an inclusive research environment, and/or provide inclusive mentoring or professional development opportunitie</w:t>
      </w:r>
      <w:r>
        <w:rPr>
          <w:i/>
          <w:iCs/>
          <w:color w:val="FF0000"/>
          <w:sz w:val="22"/>
          <w:szCs w:val="22"/>
        </w:rPr>
        <w:t>s. If used by a certain PI, will efforts, process or programming be used by other PIs as part of this project?</w:t>
      </w:r>
      <w:r w:rsidR="00B752AC">
        <w:rPr>
          <w:i/>
          <w:iCs/>
          <w:color w:val="FF0000"/>
          <w:sz w:val="22"/>
          <w:szCs w:val="22"/>
        </w:rPr>
        <w:t xml:space="preserve"> If so, indicate.</w:t>
      </w:r>
    </w:p>
    <w:p w14:paraId="40352060" w14:textId="77777777" w:rsidR="00DB3DF9" w:rsidRPr="0085752B" w:rsidRDefault="00DB3DF9" w:rsidP="00DB3DF9">
      <w:pPr>
        <w:pStyle w:val="NormalWeb"/>
        <w:numPr>
          <w:ilvl w:val="0"/>
          <w:numId w:val="5"/>
        </w:numPr>
        <w:spacing w:before="0" w:beforeAutospacing="0" w:after="0" w:afterAutospacing="0"/>
        <w:rPr>
          <w:i/>
          <w:iCs/>
          <w:color w:val="FF0000"/>
          <w:sz w:val="22"/>
          <w:szCs w:val="22"/>
        </w:rPr>
      </w:pPr>
      <w:r w:rsidRPr="0085752B">
        <w:rPr>
          <w:i/>
          <w:iCs/>
          <w:color w:val="FF0000"/>
          <w:sz w:val="22"/>
          <w:szCs w:val="22"/>
        </w:rPr>
        <w:t>Examples include but are not limited to:</w:t>
      </w:r>
    </w:p>
    <w:p w14:paraId="5127CCFA" w14:textId="77777777" w:rsidR="00DB3DF9" w:rsidRPr="0085752B" w:rsidRDefault="00DB3DF9" w:rsidP="00DB3DF9">
      <w:pPr>
        <w:pStyle w:val="NormalWeb"/>
        <w:numPr>
          <w:ilvl w:val="1"/>
          <w:numId w:val="5"/>
        </w:numPr>
        <w:spacing w:before="0" w:beforeAutospacing="0" w:after="0" w:afterAutospacing="0"/>
        <w:rPr>
          <w:i/>
          <w:iCs/>
          <w:color w:val="FF0000"/>
          <w:sz w:val="22"/>
          <w:szCs w:val="22"/>
        </w:rPr>
      </w:pPr>
      <w:r w:rsidRPr="0085752B">
        <w:rPr>
          <w:i/>
          <w:iCs/>
          <w:color w:val="FF0000"/>
          <w:sz w:val="22"/>
          <w:szCs w:val="22"/>
        </w:rPr>
        <w:t>Code of conduct or policies in place that promote inclusion &amp; equity, both within the lab and when performing fieldwork – note TAMU has training on this;</w:t>
      </w:r>
    </w:p>
    <w:p w14:paraId="7EEF854F" w14:textId="77777777" w:rsidR="00DB3DF9" w:rsidRPr="0085752B" w:rsidRDefault="00DB3DF9" w:rsidP="00DB3DF9">
      <w:pPr>
        <w:pStyle w:val="NormalWeb"/>
        <w:numPr>
          <w:ilvl w:val="1"/>
          <w:numId w:val="5"/>
        </w:numPr>
        <w:spacing w:before="0" w:beforeAutospacing="0" w:after="0" w:afterAutospacing="0"/>
        <w:rPr>
          <w:i/>
          <w:iCs/>
          <w:color w:val="FF0000"/>
          <w:sz w:val="22"/>
          <w:szCs w:val="22"/>
        </w:rPr>
      </w:pPr>
      <w:r w:rsidRPr="0085752B">
        <w:rPr>
          <w:i/>
          <w:iCs/>
          <w:color w:val="FF0000"/>
          <w:sz w:val="22"/>
          <w:szCs w:val="22"/>
        </w:rPr>
        <w:t>Channels for assessment or feedback that promote accountability within the group (e.g., surveys, annual reviews);</w:t>
      </w:r>
    </w:p>
    <w:p w14:paraId="45DA1685" w14:textId="77777777" w:rsidR="00DB3DF9" w:rsidRPr="0085752B" w:rsidRDefault="00DB3DF9" w:rsidP="00DB3DF9">
      <w:pPr>
        <w:pStyle w:val="NormalWeb"/>
        <w:numPr>
          <w:ilvl w:val="1"/>
          <w:numId w:val="5"/>
        </w:numPr>
        <w:spacing w:before="0" w:beforeAutospacing="0" w:after="0" w:afterAutospacing="0"/>
        <w:rPr>
          <w:i/>
          <w:iCs/>
          <w:color w:val="FF0000"/>
          <w:sz w:val="22"/>
          <w:szCs w:val="22"/>
        </w:rPr>
      </w:pPr>
      <w:r w:rsidRPr="0085752B">
        <w:rPr>
          <w:i/>
          <w:iCs/>
          <w:color w:val="FF0000"/>
          <w:sz w:val="22"/>
          <w:szCs w:val="22"/>
        </w:rPr>
        <w:t>Scheduled meetings, social gatherings, or other events that promote a sense of belonging among all in the group or research team;</w:t>
      </w:r>
    </w:p>
    <w:p w14:paraId="5A9EB8AB" w14:textId="77777777" w:rsidR="00DB3DF9" w:rsidRPr="0085752B" w:rsidRDefault="00DB3DF9" w:rsidP="00DB3DF9">
      <w:pPr>
        <w:pStyle w:val="NormalWeb"/>
        <w:numPr>
          <w:ilvl w:val="1"/>
          <w:numId w:val="5"/>
        </w:numPr>
        <w:spacing w:before="0" w:beforeAutospacing="0" w:after="0" w:afterAutospacing="0"/>
        <w:rPr>
          <w:i/>
          <w:iCs/>
          <w:color w:val="FF0000"/>
          <w:sz w:val="22"/>
          <w:szCs w:val="22"/>
        </w:rPr>
      </w:pPr>
      <w:r w:rsidRPr="0085752B">
        <w:rPr>
          <w:i/>
          <w:iCs/>
          <w:color w:val="FF0000"/>
          <w:sz w:val="22"/>
          <w:szCs w:val="22"/>
        </w:rPr>
        <w:t>Providing opportunities for trainee career planning, skills development, etc.</w:t>
      </w:r>
    </w:p>
    <w:p w14:paraId="161F557C" w14:textId="77777777" w:rsidR="00DB3DF9" w:rsidRPr="0085752B" w:rsidRDefault="00DB3DF9" w:rsidP="00DB3DF9">
      <w:pPr>
        <w:pStyle w:val="NormalWeb"/>
        <w:numPr>
          <w:ilvl w:val="1"/>
          <w:numId w:val="5"/>
        </w:numPr>
        <w:spacing w:before="0" w:beforeAutospacing="0" w:after="0" w:afterAutospacing="0"/>
        <w:rPr>
          <w:i/>
          <w:iCs/>
          <w:color w:val="FF0000"/>
          <w:sz w:val="22"/>
          <w:szCs w:val="22"/>
        </w:rPr>
      </w:pPr>
      <w:r w:rsidRPr="0085752B">
        <w:rPr>
          <w:i/>
          <w:iCs/>
          <w:color w:val="FF0000"/>
          <w:sz w:val="22"/>
          <w:szCs w:val="22"/>
        </w:rPr>
        <w:t>Resources to ensure equitable access to opportunities, such as dedicated funds to attend conferences, networking events, etc.;</w:t>
      </w:r>
    </w:p>
    <w:p w14:paraId="4B1F35F6" w14:textId="77777777" w:rsidR="00DB3DF9" w:rsidRPr="0085752B" w:rsidRDefault="00DB3DF9" w:rsidP="00DB3DF9">
      <w:pPr>
        <w:pStyle w:val="NormalWeb"/>
        <w:numPr>
          <w:ilvl w:val="1"/>
          <w:numId w:val="5"/>
        </w:numPr>
        <w:spacing w:before="0" w:beforeAutospacing="0" w:after="0" w:afterAutospacing="0"/>
        <w:rPr>
          <w:i/>
          <w:iCs/>
          <w:color w:val="FF0000"/>
          <w:sz w:val="22"/>
          <w:szCs w:val="22"/>
        </w:rPr>
      </w:pPr>
      <w:r w:rsidRPr="0085752B">
        <w:rPr>
          <w:i/>
          <w:iCs/>
          <w:color w:val="FF0000"/>
          <w:sz w:val="22"/>
          <w:szCs w:val="22"/>
        </w:rPr>
        <w:t xml:space="preserve">Awareness to all members of the research team on disseminating results to professional organizations dedicated to underserved populations, including rural areas of state and nation. Place specific names of conferences or organizations such as NSBE, WEPAN, SWE, SACNAS; SHPE, NSBE, AISES, MAES, and others; and </w:t>
      </w:r>
    </w:p>
    <w:p w14:paraId="0765F5E3" w14:textId="2B8DDC10" w:rsidR="00DB3DF9" w:rsidRPr="0085752B" w:rsidRDefault="006D0295" w:rsidP="00DB3DF9">
      <w:pPr>
        <w:pStyle w:val="NormalWeb"/>
        <w:numPr>
          <w:ilvl w:val="1"/>
          <w:numId w:val="5"/>
        </w:numPr>
        <w:spacing w:before="0" w:beforeAutospacing="0" w:after="0" w:afterAutospacing="0"/>
        <w:rPr>
          <w:i/>
          <w:iCs/>
          <w:color w:val="FF0000"/>
          <w:sz w:val="22"/>
          <w:szCs w:val="22"/>
        </w:rPr>
      </w:pPr>
      <w:r>
        <w:rPr>
          <w:i/>
          <w:iCs/>
          <w:color w:val="FF0000"/>
          <w:sz w:val="22"/>
          <w:szCs w:val="22"/>
        </w:rPr>
        <w:t>Contact</w:t>
      </w:r>
      <w:r w:rsidR="005911D5">
        <w:rPr>
          <w:i/>
          <w:iCs/>
          <w:color w:val="FF0000"/>
          <w:sz w:val="22"/>
          <w:szCs w:val="22"/>
        </w:rPr>
        <w:t xml:space="preserve"> for listing</w:t>
      </w:r>
      <w:r>
        <w:rPr>
          <w:i/>
          <w:iCs/>
          <w:color w:val="FF0000"/>
          <w:sz w:val="22"/>
          <w:szCs w:val="22"/>
        </w:rPr>
        <w:t xml:space="preserve"> </w:t>
      </w:r>
      <w:r w:rsidR="00DB3DF9" w:rsidRPr="0085752B">
        <w:rPr>
          <w:i/>
          <w:iCs/>
          <w:color w:val="FF0000"/>
          <w:sz w:val="22"/>
          <w:szCs w:val="22"/>
        </w:rPr>
        <w:t xml:space="preserve">undergraduate research program below, or others </w:t>
      </w:r>
      <w:r w:rsidR="005911D5">
        <w:rPr>
          <w:i/>
          <w:iCs/>
          <w:color w:val="FF0000"/>
          <w:sz w:val="22"/>
          <w:szCs w:val="22"/>
        </w:rPr>
        <w:t xml:space="preserve">used in project. </w:t>
      </w:r>
    </w:p>
    <w:p w14:paraId="33CE70D0" w14:textId="77777777" w:rsidR="001D066F" w:rsidRPr="00DD2E3E" w:rsidRDefault="001D066F" w:rsidP="001D066F">
      <w:pPr>
        <w:pStyle w:val="ListParagraph"/>
        <w:ind w:left="0"/>
        <w:rPr>
          <w:rFonts w:ascii="Times New Roman" w:eastAsia="Times New Roman" w:hAnsi="Times New Roman" w:cs="Times New Roman"/>
          <w:sz w:val="24"/>
          <w:szCs w:val="24"/>
        </w:rPr>
      </w:pPr>
    </w:p>
    <w:p w14:paraId="31C5E873" w14:textId="336AF597" w:rsidR="001D066F" w:rsidRDefault="0016545A" w:rsidP="00BE0EDB">
      <w:pPr>
        <w:rPr>
          <w:rFonts w:ascii="Times New Roman" w:eastAsia="Times New Roman" w:hAnsi="Times New Roman" w:cs="Times New Roman"/>
          <w:sz w:val="24"/>
          <w:szCs w:val="24"/>
        </w:rPr>
      </w:pPr>
      <w:r w:rsidRPr="00BE0EDB">
        <w:rPr>
          <w:rFonts w:ascii="Times New Roman" w:eastAsia="Times New Roman" w:hAnsi="Times New Roman" w:cs="Times New Roman"/>
          <w:sz w:val="24"/>
          <w:szCs w:val="24"/>
          <w:u w:val="single"/>
        </w:rPr>
        <w:t>Individual Activities</w:t>
      </w:r>
      <w:r w:rsidRPr="00BE0EDB">
        <w:rPr>
          <w:rFonts w:ascii="Times New Roman" w:eastAsia="Times New Roman" w:hAnsi="Times New Roman" w:cs="Times New Roman"/>
          <w:sz w:val="24"/>
          <w:szCs w:val="24"/>
        </w:rPr>
        <w:t xml:space="preserve"> </w:t>
      </w:r>
    </w:p>
    <w:p w14:paraId="65ADD863" w14:textId="77777777" w:rsidR="00C2545D" w:rsidRDefault="00C2545D" w:rsidP="00BE0EDB">
      <w:pPr>
        <w:rPr>
          <w:rFonts w:ascii="Times New Roman" w:eastAsia="Times New Roman" w:hAnsi="Times New Roman" w:cs="Times New Roman"/>
          <w:sz w:val="24"/>
          <w:szCs w:val="24"/>
        </w:rPr>
      </w:pPr>
    </w:p>
    <w:p w14:paraId="016FCD59" w14:textId="77777777" w:rsidR="00C2545D" w:rsidRPr="000E334B" w:rsidRDefault="00C2545D" w:rsidP="00C2545D">
      <w:pPr>
        <w:pStyle w:val="NormalWeb"/>
        <w:numPr>
          <w:ilvl w:val="0"/>
          <w:numId w:val="5"/>
        </w:numPr>
        <w:spacing w:before="0" w:beforeAutospacing="0" w:after="0" w:afterAutospacing="0"/>
        <w:rPr>
          <w:i/>
          <w:iCs/>
          <w:color w:val="FF0000"/>
          <w:sz w:val="22"/>
          <w:szCs w:val="22"/>
        </w:rPr>
      </w:pPr>
      <w:r w:rsidRPr="00DD4039">
        <w:rPr>
          <w:i/>
          <w:iCs/>
          <w:color w:val="FF0000"/>
          <w:sz w:val="22"/>
          <w:szCs w:val="22"/>
        </w:rPr>
        <w:t>What individual activities will the PIs of this project implement</w:t>
      </w:r>
      <w:r w:rsidRPr="000E334B">
        <w:rPr>
          <w:i/>
          <w:iCs/>
          <w:color w:val="FF0000"/>
          <w:sz w:val="22"/>
          <w:szCs w:val="22"/>
        </w:rPr>
        <w:t xml:space="preserve"> during the project timeline to broaden participation in STEM, create an inclusive research environment, and/or provide inclusive mentoring or professional development opportunities?</w:t>
      </w:r>
    </w:p>
    <w:p w14:paraId="39258ECC" w14:textId="5C41F7E2" w:rsidR="00C2545D" w:rsidRPr="000E334B" w:rsidRDefault="00C2545D" w:rsidP="00C2545D">
      <w:pPr>
        <w:pStyle w:val="NormalWeb"/>
        <w:numPr>
          <w:ilvl w:val="0"/>
          <w:numId w:val="5"/>
        </w:numPr>
        <w:spacing w:before="0" w:beforeAutospacing="0" w:after="0" w:afterAutospacing="0"/>
        <w:rPr>
          <w:i/>
          <w:iCs/>
          <w:color w:val="FF0000"/>
          <w:sz w:val="22"/>
          <w:szCs w:val="22"/>
        </w:rPr>
      </w:pPr>
      <w:r w:rsidRPr="000E334B">
        <w:rPr>
          <w:i/>
          <w:iCs/>
          <w:color w:val="FF0000"/>
          <w:sz w:val="22"/>
          <w:szCs w:val="22"/>
        </w:rPr>
        <w:t xml:space="preserve">Examples </w:t>
      </w:r>
      <w:r w:rsidR="00694899">
        <w:rPr>
          <w:i/>
          <w:iCs/>
          <w:color w:val="FF0000"/>
          <w:sz w:val="22"/>
          <w:szCs w:val="22"/>
        </w:rPr>
        <w:t xml:space="preserve">may </w:t>
      </w:r>
      <w:r w:rsidRPr="000E334B">
        <w:rPr>
          <w:i/>
          <w:iCs/>
          <w:color w:val="FF0000"/>
          <w:sz w:val="22"/>
          <w:szCs w:val="22"/>
        </w:rPr>
        <w:t>include</w:t>
      </w:r>
      <w:r w:rsidR="00694899">
        <w:rPr>
          <w:i/>
          <w:iCs/>
          <w:color w:val="FF0000"/>
          <w:sz w:val="22"/>
          <w:szCs w:val="22"/>
        </w:rPr>
        <w:t>,</w:t>
      </w:r>
      <w:r w:rsidRPr="000E334B">
        <w:rPr>
          <w:i/>
          <w:iCs/>
          <w:color w:val="FF0000"/>
          <w:sz w:val="22"/>
          <w:szCs w:val="22"/>
        </w:rPr>
        <w:t xml:space="preserve"> but are not limited to:</w:t>
      </w:r>
    </w:p>
    <w:p w14:paraId="70E3FC2D" w14:textId="3F3083E0" w:rsidR="00C2545D" w:rsidRPr="000E334B" w:rsidRDefault="00C2545D" w:rsidP="00C2545D">
      <w:pPr>
        <w:pStyle w:val="NormalWeb"/>
        <w:numPr>
          <w:ilvl w:val="1"/>
          <w:numId w:val="5"/>
        </w:numPr>
        <w:spacing w:before="0" w:beforeAutospacing="0" w:after="0" w:afterAutospacing="0"/>
        <w:rPr>
          <w:i/>
          <w:iCs/>
          <w:color w:val="FF0000"/>
          <w:sz w:val="22"/>
          <w:szCs w:val="22"/>
        </w:rPr>
      </w:pPr>
      <w:r w:rsidRPr="000E334B">
        <w:rPr>
          <w:i/>
          <w:iCs/>
          <w:color w:val="FF0000"/>
          <w:sz w:val="22"/>
          <w:szCs w:val="22"/>
        </w:rPr>
        <w:t>Partnerships with local science museums</w:t>
      </w:r>
      <w:r w:rsidR="00984349">
        <w:rPr>
          <w:i/>
          <w:iCs/>
          <w:color w:val="FF0000"/>
          <w:sz w:val="22"/>
          <w:szCs w:val="22"/>
        </w:rPr>
        <w:t>,</w:t>
      </w:r>
      <w:r w:rsidRPr="000E334B">
        <w:rPr>
          <w:i/>
          <w:iCs/>
          <w:color w:val="FF0000"/>
          <w:sz w:val="22"/>
          <w:szCs w:val="22"/>
        </w:rPr>
        <w:t xml:space="preserve"> </w:t>
      </w:r>
      <w:r>
        <w:rPr>
          <w:i/>
          <w:iCs/>
          <w:color w:val="FF0000"/>
          <w:sz w:val="22"/>
          <w:szCs w:val="22"/>
        </w:rPr>
        <w:t xml:space="preserve">or </w:t>
      </w:r>
      <w:r w:rsidR="000362E1">
        <w:rPr>
          <w:i/>
          <w:iCs/>
          <w:color w:val="FF0000"/>
          <w:sz w:val="22"/>
          <w:szCs w:val="22"/>
        </w:rPr>
        <w:t xml:space="preserve">in </w:t>
      </w:r>
      <w:r>
        <w:rPr>
          <w:i/>
          <w:iCs/>
          <w:color w:val="FF0000"/>
          <w:sz w:val="22"/>
          <w:szCs w:val="22"/>
        </w:rPr>
        <w:t>Houston or Austin (in person</w:t>
      </w:r>
      <w:r w:rsidR="00694899">
        <w:rPr>
          <w:i/>
          <w:iCs/>
          <w:color w:val="FF0000"/>
          <w:sz w:val="22"/>
          <w:szCs w:val="22"/>
        </w:rPr>
        <w:t xml:space="preserve"> or virtually)</w:t>
      </w:r>
      <w:r w:rsidR="000362E1">
        <w:rPr>
          <w:i/>
          <w:iCs/>
          <w:color w:val="FF0000"/>
          <w:sz w:val="22"/>
          <w:szCs w:val="22"/>
        </w:rPr>
        <w:t xml:space="preserve">; </w:t>
      </w:r>
      <w:r w:rsidR="00984349">
        <w:rPr>
          <w:i/>
          <w:iCs/>
          <w:color w:val="FF0000"/>
          <w:sz w:val="22"/>
          <w:szCs w:val="22"/>
        </w:rPr>
        <w:t xml:space="preserve">or with other TAMU events, such as </w:t>
      </w:r>
      <w:r w:rsidR="005B3412">
        <w:rPr>
          <w:i/>
          <w:iCs/>
          <w:color w:val="FF0000"/>
          <w:sz w:val="22"/>
          <w:szCs w:val="22"/>
        </w:rPr>
        <w:t xml:space="preserve">the </w:t>
      </w:r>
      <w:r w:rsidR="00984349">
        <w:rPr>
          <w:i/>
          <w:iCs/>
          <w:color w:val="FF0000"/>
          <w:sz w:val="22"/>
          <w:szCs w:val="22"/>
        </w:rPr>
        <w:t xml:space="preserve">Physics </w:t>
      </w:r>
      <w:r w:rsidR="005B3412">
        <w:rPr>
          <w:i/>
          <w:iCs/>
          <w:color w:val="FF0000"/>
          <w:sz w:val="22"/>
          <w:szCs w:val="22"/>
        </w:rPr>
        <w:t xml:space="preserve">&amp; Engineering </w:t>
      </w:r>
      <w:r w:rsidR="003C5BB8">
        <w:rPr>
          <w:i/>
          <w:iCs/>
          <w:color w:val="FF0000"/>
          <w:sz w:val="22"/>
          <w:szCs w:val="22"/>
        </w:rPr>
        <w:t>Festival;</w:t>
      </w:r>
    </w:p>
    <w:p w14:paraId="754E4E5E" w14:textId="3BAD0D50" w:rsidR="00C2545D" w:rsidRPr="000E334B" w:rsidRDefault="00C2545D" w:rsidP="00C2545D">
      <w:pPr>
        <w:pStyle w:val="NormalWeb"/>
        <w:numPr>
          <w:ilvl w:val="1"/>
          <w:numId w:val="5"/>
        </w:numPr>
        <w:spacing w:before="0" w:beforeAutospacing="0" w:after="0" w:afterAutospacing="0"/>
        <w:rPr>
          <w:i/>
          <w:iCs/>
          <w:color w:val="FF0000"/>
          <w:sz w:val="22"/>
          <w:szCs w:val="22"/>
        </w:rPr>
      </w:pPr>
      <w:r w:rsidRPr="000E334B">
        <w:rPr>
          <w:i/>
          <w:iCs/>
          <w:color w:val="FF0000"/>
          <w:sz w:val="22"/>
          <w:szCs w:val="22"/>
        </w:rPr>
        <w:t xml:space="preserve">Presentations to public audiences as outreach </w:t>
      </w:r>
      <w:r>
        <w:rPr>
          <w:i/>
          <w:iCs/>
          <w:color w:val="FF0000"/>
          <w:sz w:val="22"/>
          <w:szCs w:val="22"/>
        </w:rPr>
        <w:t xml:space="preserve">(blog, presentations, podcasts, social media) </w:t>
      </w:r>
      <w:r w:rsidR="000362E1">
        <w:rPr>
          <w:i/>
          <w:iCs/>
          <w:color w:val="FF0000"/>
          <w:sz w:val="22"/>
          <w:szCs w:val="22"/>
        </w:rPr>
        <w:t xml:space="preserve">and </w:t>
      </w:r>
      <w:r>
        <w:rPr>
          <w:i/>
          <w:iCs/>
          <w:color w:val="FF0000"/>
          <w:sz w:val="22"/>
          <w:szCs w:val="22"/>
        </w:rPr>
        <w:t xml:space="preserve">indicate </w:t>
      </w:r>
      <w:r w:rsidR="003C5BB8">
        <w:rPr>
          <w:i/>
          <w:iCs/>
          <w:color w:val="FF0000"/>
          <w:sz w:val="22"/>
          <w:szCs w:val="22"/>
        </w:rPr>
        <w:t>whoever</w:t>
      </w:r>
      <w:r>
        <w:rPr>
          <w:i/>
          <w:iCs/>
          <w:color w:val="FF0000"/>
          <w:sz w:val="22"/>
          <w:szCs w:val="22"/>
        </w:rPr>
        <w:t xml:space="preserve"> </w:t>
      </w:r>
      <w:r w:rsidR="003C5BB8">
        <w:rPr>
          <w:i/>
          <w:iCs/>
          <w:color w:val="FF0000"/>
          <w:sz w:val="22"/>
          <w:szCs w:val="22"/>
        </w:rPr>
        <w:t xml:space="preserve">responsible </w:t>
      </w:r>
      <w:r>
        <w:rPr>
          <w:i/>
          <w:iCs/>
          <w:color w:val="FF0000"/>
          <w:sz w:val="22"/>
          <w:szCs w:val="22"/>
        </w:rPr>
        <w:t>has previous experience</w:t>
      </w:r>
      <w:r w:rsidR="003C5BB8">
        <w:rPr>
          <w:i/>
          <w:iCs/>
          <w:color w:val="FF0000"/>
          <w:sz w:val="22"/>
          <w:szCs w:val="22"/>
        </w:rPr>
        <w:t>(</w:t>
      </w:r>
      <w:r>
        <w:rPr>
          <w:i/>
          <w:iCs/>
          <w:color w:val="FF0000"/>
          <w:sz w:val="22"/>
          <w:szCs w:val="22"/>
        </w:rPr>
        <w:t>s</w:t>
      </w:r>
      <w:r w:rsidR="003C5BB8">
        <w:rPr>
          <w:i/>
          <w:iCs/>
          <w:color w:val="FF0000"/>
          <w:sz w:val="22"/>
          <w:szCs w:val="22"/>
        </w:rPr>
        <w:t>)</w:t>
      </w:r>
      <w:r>
        <w:rPr>
          <w:i/>
          <w:iCs/>
          <w:color w:val="FF0000"/>
          <w:sz w:val="22"/>
          <w:szCs w:val="22"/>
        </w:rPr>
        <w:t xml:space="preserve">, or </w:t>
      </w:r>
      <w:r w:rsidR="000362E1">
        <w:rPr>
          <w:i/>
          <w:iCs/>
          <w:color w:val="FF0000"/>
          <w:sz w:val="22"/>
          <w:szCs w:val="22"/>
        </w:rPr>
        <w:t xml:space="preserve">is </w:t>
      </w:r>
      <w:r>
        <w:rPr>
          <w:i/>
          <w:iCs/>
          <w:color w:val="FF0000"/>
          <w:sz w:val="22"/>
          <w:szCs w:val="22"/>
        </w:rPr>
        <w:t xml:space="preserve">joining an established </w:t>
      </w:r>
      <w:r w:rsidR="00E50A2D">
        <w:rPr>
          <w:i/>
          <w:iCs/>
          <w:color w:val="FF0000"/>
          <w:sz w:val="22"/>
          <w:szCs w:val="22"/>
        </w:rPr>
        <w:t>group with</w:t>
      </w:r>
      <w:r>
        <w:rPr>
          <w:i/>
          <w:iCs/>
          <w:color w:val="FF0000"/>
          <w:sz w:val="22"/>
          <w:szCs w:val="22"/>
        </w:rPr>
        <w:t xml:space="preserve"> expertise and/or </w:t>
      </w:r>
      <w:r w:rsidR="000362E1">
        <w:rPr>
          <w:i/>
          <w:iCs/>
          <w:color w:val="FF0000"/>
          <w:sz w:val="22"/>
          <w:szCs w:val="22"/>
        </w:rPr>
        <w:t>if they w</w:t>
      </w:r>
      <w:r w:rsidR="003C5BB8">
        <w:rPr>
          <w:i/>
          <w:iCs/>
          <w:color w:val="FF0000"/>
          <w:sz w:val="22"/>
          <w:szCs w:val="22"/>
        </w:rPr>
        <w:t xml:space="preserve">ill </w:t>
      </w:r>
      <w:r>
        <w:rPr>
          <w:i/>
          <w:iCs/>
          <w:color w:val="FF0000"/>
          <w:sz w:val="22"/>
          <w:szCs w:val="22"/>
        </w:rPr>
        <w:t xml:space="preserve">direct </w:t>
      </w:r>
      <w:r w:rsidR="003C5BB8">
        <w:rPr>
          <w:i/>
          <w:iCs/>
          <w:color w:val="FF0000"/>
          <w:sz w:val="22"/>
          <w:szCs w:val="22"/>
        </w:rPr>
        <w:t xml:space="preserve">or </w:t>
      </w:r>
      <w:r>
        <w:rPr>
          <w:i/>
          <w:iCs/>
          <w:color w:val="FF0000"/>
          <w:sz w:val="22"/>
          <w:szCs w:val="22"/>
        </w:rPr>
        <w:t xml:space="preserve">manage event, such as </w:t>
      </w:r>
      <w:r w:rsidR="003C5BB8">
        <w:rPr>
          <w:i/>
          <w:iCs/>
          <w:color w:val="FF0000"/>
          <w:sz w:val="22"/>
          <w:szCs w:val="22"/>
        </w:rPr>
        <w:t xml:space="preserve">campus </w:t>
      </w:r>
      <w:r w:rsidR="000362E1">
        <w:rPr>
          <w:i/>
          <w:iCs/>
          <w:color w:val="FF0000"/>
          <w:sz w:val="22"/>
          <w:szCs w:val="22"/>
        </w:rPr>
        <w:t>STEM</w:t>
      </w:r>
      <w:r>
        <w:rPr>
          <w:i/>
          <w:iCs/>
          <w:color w:val="FF0000"/>
          <w:sz w:val="22"/>
          <w:szCs w:val="22"/>
        </w:rPr>
        <w:t xml:space="preserve"> events </w:t>
      </w:r>
      <w:r w:rsidR="003C5BB8">
        <w:rPr>
          <w:i/>
          <w:iCs/>
          <w:color w:val="FF0000"/>
          <w:sz w:val="22"/>
          <w:szCs w:val="22"/>
        </w:rPr>
        <w:t xml:space="preserve">sponsored </w:t>
      </w:r>
      <w:r>
        <w:rPr>
          <w:i/>
          <w:iCs/>
          <w:color w:val="FF0000"/>
          <w:sz w:val="22"/>
          <w:szCs w:val="22"/>
        </w:rPr>
        <w:t>by college, department</w:t>
      </w:r>
      <w:r w:rsidR="003C5BB8">
        <w:rPr>
          <w:i/>
          <w:iCs/>
          <w:color w:val="FF0000"/>
          <w:sz w:val="22"/>
          <w:szCs w:val="22"/>
        </w:rPr>
        <w:t>s,</w:t>
      </w:r>
      <w:r>
        <w:rPr>
          <w:i/>
          <w:iCs/>
          <w:color w:val="FF0000"/>
          <w:sz w:val="22"/>
          <w:szCs w:val="22"/>
        </w:rPr>
        <w:t xml:space="preserve"> or program</w:t>
      </w:r>
      <w:r w:rsidR="003C5BB8">
        <w:rPr>
          <w:i/>
          <w:iCs/>
          <w:color w:val="FF0000"/>
          <w:sz w:val="22"/>
          <w:szCs w:val="22"/>
        </w:rPr>
        <w:t>s</w:t>
      </w:r>
      <w:r>
        <w:rPr>
          <w:i/>
          <w:iCs/>
          <w:color w:val="FF0000"/>
          <w:sz w:val="22"/>
          <w:szCs w:val="22"/>
        </w:rPr>
        <w:t xml:space="preserve">;  </w:t>
      </w:r>
    </w:p>
    <w:p w14:paraId="58216E73" w14:textId="5E3917EA" w:rsidR="00C2545D" w:rsidRPr="000E334B" w:rsidRDefault="00E50A2D" w:rsidP="00C2545D">
      <w:pPr>
        <w:pStyle w:val="NormalWeb"/>
        <w:numPr>
          <w:ilvl w:val="1"/>
          <w:numId w:val="5"/>
        </w:numPr>
        <w:spacing w:before="0" w:beforeAutospacing="0" w:after="0" w:afterAutospacing="0"/>
        <w:rPr>
          <w:i/>
          <w:iCs/>
          <w:color w:val="FF0000"/>
          <w:sz w:val="22"/>
          <w:szCs w:val="22"/>
        </w:rPr>
      </w:pPr>
      <w:r>
        <w:rPr>
          <w:i/>
          <w:iCs/>
          <w:color w:val="FF0000"/>
          <w:sz w:val="22"/>
          <w:szCs w:val="22"/>
        </w:rPr>
        <w:t xml:space="preserve">Working with </w:t>
      </w:r>
      <w:r w:rsidR="00C2545D" w:rsidRPr="000E334B">
        <w:rPr>
          <w:i/>
          <w:iCs/>
          <w:color w:val="FF0000"/>
          <w:sz w:val="22"/>
          <w:szCs w:val="22"/>
        </w:rPr>
        <w:t>K-12 classrooms</w:t>
      </w:r>
      <w:r w:rsidR="00C2545D">
        <w:rPr>
          <w:i/>
          <w:iCs/>
          <w:color w:val="FF0000"/>
          <w:sz w:val="22"/>
          <w:szCs w:val="22"/>
        </w:rPr>
        <w:t>,</w:t>
      </w:r>
      <w:r>
        <w:rPr>
          <w:i/>
          <w:iCs/>
          <w:color w:val="FF0000"/>
          <w:sz w:val="22"/>
          <w:szCs w:val="22"/>
        </w:rPr>
        <w:t xml:space="preserve"> indicating </w:t>
      </w:r>
      <w:r w:rsidR="00C2545D">
        <w:rPr>
          <w:i/>
          <w:iCs/>
          <w:color w:val="FF0000"/>
          <w:sz w:val="22"/>
          <w:szCs w:val="22"/>
        </w:rPr>
        <w:t xml:space="preserve">if school or district </w:t>
      </w:r>
      <w:r>
        <w:rPr>
          <w:i/>
          <w:iCs/>
          <w:color w:val="FF0000"/>
          <w:sz w:val="22"/>
          <w:szCs w:val="22"/>
        </w:rPr>
        <w:t xml:space="preserve">has </w:t>
      </w:r>
      <w:r w:rsidR="000362E1">
        <w:rPr>
          <w:i/>
          <w:iCs/>
          <w:color w:val="FF0000"/>
          <w:sz w:val="22"/>
          <w:szCs w:val="22"/>
        </w:rPr>
        <w:t>significant</w:t>
      </w:r>
      <w:r w:rsidR="008C32E3">
        <w:rPr>
          <w:i/>
          <w:iCs/>
          <w:color w:val="FF0000"/>
          <w:sz w:val="22"/>
          <w:szCs w:val="22"/>
        </w:rPr>
        <w:t xml:space="preserve"> numbers of </w:t>
      </w:r>
      <w:r w:rsidR="00C2545D">
        <w:rPr>
          <w:i/>
          <w:iCs/>
          <w:color w:val="FF0000"/>
          <w:sz w:val="22"/>
          <w:szCs w:val="22"/>
        </w:rPr>
        <w:t>underserved</w:t>
      </w:r>
      <w:r w:rsidR="000362E1">
        <w:rPr>
          <w:i/>
          <w:iCs/>
          <w:color w:val="FF0000"/>
          <w:sz w:val="22"/>
          <w:szCs w:val="22"/>
        </w:rPr>
        <w:t xml:space="preserve">, </w:t>
      </w:r>
      <w:r w:rsidR="00C2545D">
        <w:rPr>
          <w:i/>
          <w:iCs/>
          <w:color w:val="FF0000"/>
          <w:sz w:val="22"/>
          <w:szCs w:val="22"/>
        </w:rPr>
        <w:t>low-income</w:t>
      </w:r>
      <w:r w:rsidR="000362E1">
        <w:rPr>
          <w:i/>
          <w:iCs/>
          <w:color w:val="FF0000"/>
          <w:sz w:val="22"/>
          <w:szCs w:val="22"/>
        </w:rPr>
        <w:t xml:space="preserve"> or minority</w:t>
      </w:r>
      <w:r w:rsidR="00C2545D">
        <w:rPr>
          <w:i/>
          <w:iCs/>
          <w:color w:val="FF0000"/>
          <w:sz w:val="22"/>
          <w:szCs w:val="22"/>
        </w:rPr>
        <w:t xml:space="preserve"> students (</w:t>
      </w:r>
      <w:r>
        <w:rPr>
          <w:i/>
          <w:iCs/>
          <w:color w:val="FF0000"/>
          <w:sz w:val="22"/>
          <w:szCs w:val="22"/>
        </w:rPr>
        <w:t xml:space="preserve">data </w:t>
      </w:r>
      <w:r w:rsidR="00C2545D">
        <w:rPr>
          <w:i/>
          <w:iCs/>
          <w:color w:val="FF0000"/>
          <w:sz w:val="22"/>
          <w:szCs w:val="22"/>
        </w:rPr>
        <w:t xml:space="preserve">available online from </w:t>
      </w:r>
      <w:hyperlink r:id="rId21" w:history="1">
        <w:r w:rsidR="00C2545D" w:rsidRPr="00E50A2D">
          <w:rPr>
            <w:rStyle w:val="Hyperlink"/>
            <w:i/>
            <w:iCs/>
            <w:sz w:val="22"/>
            <w:szCs w:val="22"/>
          </w:rPr>
          <w:t>Texas Education Agency</w:t>
        </w:r>
      </w:hyperlink>
      <w:r w:rsidR="00C2545D">
        <w:rPr>
          <w:i/>
          <w:iCs/>
          <w:color w:val="FF0000"/>
          <w:sz w:val="22"/>
          <w:szCs w:val="22"/>
        </w:rPr>
        <w:t>)</w:t>
      </w:r>
      <w:r w:rsidR="000362E1">
        <w:rPr>
          <w:i/>
          <w:iCs/>
          <w:color w:val="FF0000"/>
          <w:sz w:val="22"/>
          <w:szCs w:val="22"/>
        </w:rPr>
        <w:t>. In</w:t>
      </w:r>
      <w:r w:rsidR="00287C44">
        <w:rPr>
          <w:i/>
          <w:iCs/>
          <w:color w:val="FF0000"/>
          <w:sz w:val="22"/>
          <w:szCs w:val="22"/>
        </w:rPr>
        <w:t xml:space="preserve">dicate as team or individual effort, or </w:t>
      </w:r>
      <w:r w:rsidR="000362E1">
        <w:rPr>
          <w:i/>
          <w:iCs/>
          <w:color w:val="FF0000"/>
          <w:sz w:val="22"/>
          <w:szCs w:val="22"/>
        </w:rPr>
        <w:t xml:space="preserve">both </w:t>
      </w:r>
      <w:r w:rsidR="00287C44">
        <w:rPr>
          <w:i/>
          <w:iCs/>
          <w:color w:val="FF0000"/>
          <w:sz w:val="22"/>
          <w:szCs w:val="22"/>
        </w:rPr>
        <w:t>if applicable.</w:t>
      </w:r>
    </w:p>
    <w:p w14:paraId="1ED3BB3C" w14:textId="1D4F78BE" w:rsidR="000362E1" w:rsidRPr="000362E1" w:rsidRDefault="00C2545D" w:rsidP="0029638D">
      <w:pPr>
        <w:pStyle w:val="NormalWeb"/>
        <w:numPr>
          <w:ilvl w:val="1"/>
          <w:numId w:val="5"/>
        </w:numPr>
        <w:spacing w:before="0" w:beforeAutospacing="0" w:after="0" w:afterAutospacing="0"/>
        <w:rPr>
          <w:u w:val="single"/>
        </w:rPr>
      </w:pPr>
      <w:r w:rsidRPr="00C2545D">
        <w:rPr>
          <w:i/>
          <w:iCs/>
          <w:color w:val="FF0000"/>
          <w:sz w:val="22"/>
          <w:szCs w:val="22"/>
        </w:rPr>
        <w:t>Participating in mentoring programs external to Texas A&amp;M</w:t>
      </w:r>
      <w:r w:rsidR="000362E1">
        <w:rPr>
          <w:i/>
          <w:iCs/>
          <w:color w:val="FF0000"/>
          <w:sz w:val="22"/>
          <w:szCs w:val="22"/>
        </w:rPr>
        <w:t>;</w:t>
      </w:r>
    </w:p>
    <w:p w14:paraId="5A8137E1" w14:textId="39BE815C" w:rsidR="00C2545D" w:rsidRPr="00C2545D" w:rsidRDefault="000362E1" w:rsidP="0029638D">
      <w:pPr>
        <w:pStyle w:val="NormalWeb"/>
        <w:numPr>
          <w:ilvl w:val="1"/>
          <w:numId w:val="5"/>
        </w:numPr>
        <w:spacing w:before="0" w:beforeAutospacing="0" w:after="0" w:afterAutospacing="0"/>
        <w:rPr>
          <w:u w:val="single"/>
        </w:rPr>
      </w:pPr>
      <w:r>
        <w:rPr>
          <w:i/>
          <w:iCs/>
          <w:color w:val="FF0000"/>
          <w:sz w:val="22"/>
          <w:szCs w:val="22"/>
        </w:rPr>
        <w:t>Other i</w:t>
      </w:r>
      <w:r w:rsidR="00566358">
        <w:rPr>
          <w:i/>
          <w:iCs/>
          <w:color w:val="FF0000"/>
          <w:sz w:val="22"/>
          <w:szCs w:val="22"/>
        </w:rPr>
        <w:t xml:space="preserve">nvolvement with minority </w:t>
      </w:r>
      <w:r>
        <w:rPr>
          <w:i/>
          <w:iCs/>
          <w:color w:val="FF0000"/>
          <w:sz w:val="22"/>
          <w:szCs w:val="22"/>
        </w:rPr>
        <w:t xml:space="preserve">2 or 4 </w:t>
      </w:r>
      <w:r w:rsidR="00566358">
        <w:rPr>
          <w:i/>
          <w:iCs/>
          <w:color w:val="FF0000"/>
          <w:sz w:val="22"/>
          <w:szCs w:val="22"/>
        </w:rPr>
        <w:t>institutions</w:t>
      </w:r>
      <w:r>
        <w:rPr>
          <w:i/>
          <w:iCs/>
          <w:color w:val="FF0000"/>
          <w:sz w:val="22"/>
          <w:szCs w:val="22"/>
        </w:rPr>
        <w:t>, such as HBCUs, HSIs or Tribals;</w:t>
      </w:r>
    </w:p>
    <w:p w14:paraId="335C9293" w14:textId="62C3AFC3" w:rsidR="00C2545D" w:rsidRPr="00C2545D" w:rsidRDefault="00C2545D" w:rsidP="0029638D">
      <w:pPr>
        <w:pStyle w:val="NormalWeb"/>
        <w:numPr>
          <w:ilvl w:val="1"/>
          <w:numId w:val="5"/>
        </w:numPr>
        <w:spacing w:before="0" w:beforeAutospacing="0" w:after="0" w:afterAutospacing="0"/>
        <w:rPr>
          <w:u w:val="single"/>
        </w:rPr>
      </w:pPr>
      <w:r w:rsidRPr="00C2545D">
        <w:rPr>
          <w:i/>
          <w:iCs/>
          <w:color w:val="FF0000"/>
          <w:sz w:val="22"/>
          <w:szCs w:val="22"/>
        </w:rPr>
        <w:t xml:space="preserve">Attending professional development opportunities, external to Texas A&amp;M, that provide training on DEI </w:t>
      </w:r>
      <w:r w:rsidR="00B10444" w:rsidRPr="00C2545D">
        <w:rPr>
          <w:i/>
          <w:iCs/>
          <w:color w:val="FF0000"/>
          <w:sz w:val="22"/>
          <w:szCs w:val="22"/>
        </w:rPr>
        <w:t>efforts</w:t>
      </w:r>
      <w:r w:rsidR="00FD06A3">
        <w:rPr>
          <w:i/>
          <w:iCs/>
          <w:color w:val="FF0000"/>
          <w:sz w:val="22"/>
          <w:szCs w:val="22"/>
        </w:rPr>
        <w:t>, such as those offered by professional organizations.</w:t>
      </w:r>
    </w:p>
    <w:p w14:paraId="5E67DEF7" w14:textId="77777777" w:rsidR="00FF29CE" w:rsidRPr="00BE0EDB" w:rsidRDefault="00FF29CE" w:rsidP="00BE0EDB">
      <w:pPr>
        <w:ind w:left="1080"/>
        <w:rPr>
          <w:rFonts w:ascii="Times New Roman" w:eastAsia="Times New Roman" w:hAnsi="Times New Roman" w:cs="Times New Roman"/>
          <w:sz w:val="24"/>
          <w:szCs w:val="24"/>
        </w:rPr>
      </w:pPr>
    </w:p>
    <w:p w14:paraId="696AEDD2" w14:textId="3ABED332" w:rsidR="0016545A" w:rsidRPr="00794E48" w:rsidRDefault="0016545A" w:rsidP="001D066F">
      <w:pPr>
        <w:pStyle w:val="ListParagraph"/>
        <w:ind w:left="0"/>
        <w:rPr>
          <w:rFonts w:ascii="Times New Roman" w:eastAsia="Times New Roman" w:hAnsi="Times New Roman" w:cs="Times New Roman"/>
          <w:sz w:val="24"/>
          <w:szCs w:val="24"/>
          <w:u w:val="single"/>
        </w:rPr>
      </w:pPr>
      <w:r w:rsidRPr="00794E48">
        <w:rPr>
          <w:rFonts w:ascii="Times New Roman" w:eastAsia="Times New Roman" w:hAnsi="Times New Roman" w:cs="Times New Roman"/>
          <w:sz w:val="24"/>
          <w:szCs w:val="24"/>
          <w:u w:val="single"/>
        </w:rPr>
        <w:t xml:space="preserve">Safe &amp; Professional Research Environment </w:t>
      </w:r>
    </w:p>
    <w:p w14:paraId="7B4F685E" w14:textId="7E4C2B43" w:rsidR="00C401D5" w:rsidRDefault="00E63CC5" w:rsidP="00E63CC5">
      <w:pPr>
        <w:spacing w:before="100" w:beforeAutospacing="1" w:after="100" w:afterAutospacing="1"/>
        <w:rPr>
          <w:rFonts w:ascii="Times New Roman" w:eastAsia="Times New Roman" w:hAnsi="Times New Roman" w:cs="Times New Roman"/>
          <w:sz w:val="24"/>
          <w:szCs w:val="24"/>
        </w:rPr>
      </w:pPr>
      <w:r w:rsidRPr="00E63CC5">
        <w:rPr>
          <w:rFonts w:ascii="Times New Roman" w:eastAsia="Times New Roman" w:hAnsi="Times New Roman" w:cs="Times New Roman"/>
          <w:sz w:val="24"/>
          <w:szCs w:val="24"/>
        </w:rPr>
        <w:t xml:space="preserve">The Division of Research, under the Vice President for Research, also provides training for working in a safe environment both on campus in labs and offices and in off-campus research sites this project has or may develop. Both safety and sexual harassment are topics for this training, which </w:t>
      </w:r>
      <w:r w:rsidR="00B356C8">
        <w:rPr>
          <w:rFonts w:ascii="Times New Roman" w:eastAsia="Times New Roman" w:hAnsi="Times New Roman" w:cs="Times New Roman"/>
          <w:sz w:val="24"/>
          <w:szCs w:val="24"/>
        </w:rPr>
        <w:t xml:space="preserve">is </w:t>
      </w:r>
      <w:r w:rsidRPr="00E63CC5">
        <w:rPr>
          <w:rFonts w:ascii="Times New Roman" w:eastAsia="Times New Roman" w:hAnsi="Times New Roman" w:cs="Times New Roman"/>
          <w:i/>
          <w:iCs/>
          <w:color w:val="FF0000"/>
          <w:sz w:val="24"/>
          <w:szCs w:val="24"/>
        </w:rPr>
        <w:t>(optional/required</w:t>
      </w:r>
      <w:r w:rsidR="00C401D5">
        <w:rPr>
          <w:rFonts w:ascii="Times New Roman" w:eastAsia="Times New Roman" w:hAnsi="Times New Roman" w:cs="Times New Roman"/>
          <w:i/>
          <w:iCs/>
          <w:color w:val="FF0000"/>
          <w:sz w:val="24"/>
          <w:szCs w:val="24"/>
        </w:rPr>
        <w:t>- this depends often on the funder</w:t>
      </w:r>
      <w:r w:rsidRPr="00E63CC5">
        <w:rPr>
          <w:rFonts w:ascii="Times New Roman" w:eastAsia="Times New Roman" w:hAnsi="Times New Roman" w:cs="Times New Roman"/>
          <w:i/>
          <w:iCs/>
          <w:color w:val="FF0000"/>
          <w:sz w:val="24"/>
          <w:szCs w:val="24"/>
        </w:rPr>
        <w:t>)</w:t>
      </w:r>
      <w:r w:rsidRPr="00E63CC5">
        <w:rPr>
          <w:rFonts w:ascii="Times New Roman" w:eastAsia="Times New Roman" w:hAnsi="Times New Roman" w:cs="Times New Roman"/>
          <w:color w:val="FF0000"/>
          <w:sz w:val="24"/>
          <w:szCs w:val="24"/>
        </w:rPr>
        <w:t xml:space="preserve"> </w:t>
      </w:r>
      <w:r w:rsidRPr="00E63CC5">
        <w:rPr>
          <w:rFonts w:ascii="Times New Roman" w:eastAsia="Times New Roman" w:hAnsi="Times New Roman" w:cs="Times New Roman"/>
          <w:sz w:val="24"/>
          <w:szCs w:val="24"/>
        </w:rPr>
        <w:t xml:space="preserve">for project personnel, </w:t>
      </w:r>
      <w:r w:rsidR="00B356C8">
        <w:rPr>
          <w:rFonts w:ascii="Times New Roman" w:eastAsia="Times New Roman" w:hAnsi="Times New Roman" w:cs="Times New Roman"/>
          <w:sz w:val="24"/>
          <w:szCs w:val="24"/>
        </w:rPr>
        <w:t xml:space="preserve">and includes </w:t>
      </w:r>
      <w:r w:rsidRPr="00E63CC5">
        <w:rPr>
          <w:rFonts w:ascii="Times New Roman" w:eastAsia="Times New Roman" w:hAnsi="Times New Roman" w:cs="Times New Roman"/>
          <w:sz w:val="24"/>
          <w:szCs w:val="24"/>
        </w:rPr>
        <w:t xml:space="preserve">all faculty, staff, and students listed on this project. Online and in-person safety, Responsible Conduct of Research (RCR), and compliance training </w:t>
      </w:r>
      <w:r w:rsidRPr="00E63CC5">
        <w:rPr>
          <w:rFonts w:ascii="Times New Roman" w:eastAsia="Times New Roman" w:hAnsi="Times New Roman" w:cs="Times New Roman"/>
          <w:i/>
          <w:iCs/>
          <w:color w:val="FF0000"/>
          <w:sz w:val="24"/>
          <w:szCs w:val="24"/>
        </w:rPr>
        <w:t>(if applicable, list which ones the project will require or additional training – suggest noting</w:t>
      </w:r>
      <w:r w:rsidR="00B356C8">
        <w:rPr>
          <w:rFonts w:ascii="Times New Roman" w:eastAsia="Times New Roman" w:hAnsi="Times New Roman" w:cs="Times New Roman"/>
          <w:i/>
          <w:iCs/>
          <w:color w:val="FF0000"/>
          <w:sz w:val="24"/>
          <w:szCs w:val="24"/>
        </w:rPr>
        <w:t xml:space="preserve"> if </w:t>
      </w:r>
      <w:r w:rsidRPr="00E63CC5">
        <w:rPr>
          <w:rFonts w:ascii="Times New Roman" w:eastAsia="Times New Roman" w:hAnsi="Times New Roman" w:cs="Times New Roman"/>
          <w:i/>
          <w:iCs/>
          <w:color w:val="FF0000"/>
          <w:sz w:val="24"/>
          <w:szCs w:val="24"/>
        </w:rPr>
        <w:t xml:space="preserve">in-person </w:t>
      </w:r>
      <w:r w:rsidR="00B356C8">
        <w:rPr>
          <w:rFonts w:ascii="Times New Roman" w:eastAsia="Times New Roman" w:hAnsi="Times New Roman" w:cs="Times New Roman"/>
          <w:i/>
          <w:iCs/>
          <w:color w:val="FF0000"/>
          <w:sz w:val="24"/>
          <w:szCs w:val="24"/>
        </w:rPr>
        <w:t>or other details applicable to PIER</w:t>
      </w:r>
      <w:r w:rsidRPr="00E63CC5">
        <w:rPr>
          <w:rFonts w:ascii="Times New Roman" w:eastAsia="Times New Roman" w:hAnsi="Times New Roman" w:cs="Times New Roman"/>
          <w:i/>
          <w:iCs/>
          <w:color w:val="FF0000"/>
          <w:sz w:val="24"/>
          <w:szCs w:val="24"/>
        </w:rPr>
        <w:t>)</w:t>
      </w:r>
      <w:r w:rsidRPr="00E63CC5">
        <w:rPr>
          <w:rFonts w:ascii="Times New Roman" w:eastAsia="Times New Roman" w:hAnsi="Times New Roman" w:cs="Times New Roman"/>
          <w:color w:val="FF0000"/>
          <w:sz w:val="24"/>
          <w:szCs w:val="24"/>
        </w:rPr>
        <w:t xml:space="preserve"> </w:t>
      </w:r>
      <w:r w:rsidRPr="00E63CC5">
        <w:rPr>
          <w:rFonts w:ascii="Times New Roman" w:eastAsia="Times New Roman" w:hAnsi="Times New Roman" w:cs="Times New Roman"/>
          <w:sz w:val="24"/>
          <w:szCs w:val="24"/>
        </w:rPr>
        <w:t xml:space="preserve">is also available from the Division of Research’s Conflict of Interest &amp; Responsible Conduct of Research </w:t>
      </w:r>
      <w:hyperlink r:id="rId22" w:history="1">
        <w:r w:rsidRPr="006534BF">
          <w:rPr>
            <w:rStyle w:val="Hyperlink"/>
            <w:rFonts w:ascii="Times New Roman" w:eastAsia="Times New Roman" w:hAnsi="Times New Roman" w:cs="Times New Roman"/>
            <w:sz w:val="24"/>
            <w:szCs w:val="24"/>
          </w:rPr>
          <w:t>offices</w:t>
        </w:r>
      </w:hyperlink>
      <w:r w:rsidR="006534BF">
        <w:rPr>
          <w:rFonts w:ascii="Times New Roman" w:eastAsia="Times New Roman" w:hAnsi="Times New Roman" w:cs="Times New Roman"/>
          <w:sz w:val="24"/>
          <w:szCs w:val="24"/>
        </w:rPr>
        <w:t xml:space="preserve">. </w:t>
      </w:r>
      <w:r w:rsidRPr="00E63CC5">
        <w:rPr>
          <w:rFonts w:ascii="Times New Roman" w:eastAsia="Times New Roman" w:hAnsi="Times New Roman" w:cs="Times New Roman"/>
          <w:sz w:val="24"/>
          <w:szCs w:val="24"/>
        </w:rPr>
        <w:t xml:space="preserve"> </w:t>
      </w:r>
    </w:p>
    <w:p w14:paraId="0142BBA6" w14:textId="7202F177" w:rsidR="00E63CC5" w:rsidRPr="00E63CC5" w:rsidRDefault="00E63CC5" w:rsidP="00E63CC5">
      <w:pPr>
        <w:spacing w:before="100" w:beforeAutospacing="1" w:after="100" w:afterAutospacing="1"/>
        <w:rPr>
          <w:rFonts w:ascii="Times New Roman" w:eastAsia="Times New Roman" w:hAnsi="Times New Roman" w:cs="Times New Roman"/>
          <w:sz w:val="24"/>
          <w:szCs w:val="24"/>
        </w:rPr>
      </w:pPr>
      <w:bookmarkStart w:id="0" w:name="_Hlk143604417"/>
      <w:r w:rsidRPr="00E63CC5">
        <w:rPr>
          <w:rFonts w:ascii="Times New Roman" w:eastAsia="Times New Roman" w:hAnsi="Times New Roman" w:cs="Times New Roman"/>
          <w:sz w:val="24"/>
          <w:szCs w:val="24"/>
        </w:rPr>
        <w:t>To create and maintain a safe, equitable, and eth</w:t>
      </w:r>
      <w:r w:rsidR="00DE4522">
        <w:rPr>
          <w:rFonts w:ascii="Times New Roman" w:eastAsia="Times New Roman" w:hAnsi="Times New Roman" w:cs="Times New Roman"/>
          <w:sz w:val="24"/>
          <w:szCs w:val="24"/>
        </w:rPr>
        <w:t>ical</w:t>
      </w:r>
      <w:r w:rsidRPr="00E63CC5">
        <w:rPr>
          <w:rFonts w:ascii="Times New Roman" w:eastAsia="Times New Roman" w:hAnsi="Times New Roman" w:cs="Times New Roman"/>
          <w:sz w:val="24"/>
          <w:szCs w:val="24"/>
        </w:rPr>
        <w:t xml:space="preserve"> research environment, this project will create a </w:t>
      </w:r>
      <w:r w:rsidRPr="00E63CC5">
        <w:rPr>
          <w:rFonts w:ascii="Times New Roman" w:eastAsia="Times New Roman" w:hAnsi="Times New Roman" w:cs="Times New Roman"/>
          <w:b/>
          <w:bCs/>
          <w:sz w:val="24"/>
          <w:szCs w:val="24"/>
        </w:rPr>
        <w:t>Code of Conduct</w:t>
      </w:r>
      <w:r w:rsidRPr="00E63CC5">
        <w:rPr>
          <w:rFonts w:ascii="Times New Roman" w:eastAsia="Times New Roman" w:hAnsi="Times New Roman" w:cs="Times New Roman"/>
          <w:sz w:val="24"/>
          <w:szCs w:val="24"/>
        </w:rPr>
        <w:t>, like that used by DOE funded project</w:t>
      </w:r>
      <w:r w:rsidR="00546F4C">
        <w:rPr>
          <w:rFonts w:ascii="Times New Roman" w:eastAsia="Times New Roman" w:hAnsi="Times New Roman" w:cs="Times New Roman"/>
          <w:sz w:val="24"/>
          <w:szCs w:val="24"/>
        </w:rPr>
        <w:t>s</w:t>
      </w:r>
      <w:r w:rsidRPr="00E63CC5">
        <w:rPr>
          <w:rFonts w:ascii="Times New Roman" w:eastAsia="Times New Roman" w:hAnsi="Times New Roman" w:cs="Times New Roman"/>
          <w:sz w:val="24"/>
          <w:szCs w:val="24"/>
        </w:rPr>
        <w:t xml:space="preserve"> </w:t>
      </w:r>
      <w:r w:rsidR="00D87EB3">
        <w:rPr>
          <w:rFonts w:ascii="Times New Roman" w:eastAsia="Times New Roman" w:hAnsi="Times New Roman" w:cs="Times New Roman"/>
          <w:sz w:val="24"/>
          <w:szCs w:val="24"/>
        </w:rPr>
        <w:t>of t</w:t>
      </w:r>
      <w:r w:rsidRPr="00E63CC5">
        <w:rPr>
          <w:rFonts w:ascii="Times New Roman" w:eastAsia="Times New Roman" w:hAnsi="Times New Roman" w:cs="Times New Roman"/>
          <w:sz w:val="24"/>
          <w:szCs w:val="24"/>
        </w:rPr>
        <w:t xml:space="preserve">he Cyclotron </w:t>
      </w:r>
      <w:r w:rsidR="00546F4C">
        <w:rPr>
          <w:rFonts w:ascii="Times New Roman" w:eastAsia="Times New Roman" w:hAnsi="Times New Roman" w:cs="Times New Roman"/>
          <w:sz w:val="24"/>
          <w:szCs w:val="24"/>
        </w:rPr>
        <w:t>Institute</w:t>
      </w:r>
      <w:r w:rsidRPr="00E63CC5">
        <w:rPr>
          <w:rFonts w:ascii="Times New Roman" w:eastAsia="Times New Roman" w:hAnsi="Times New Roman" w:cs="Times New Roman"/>
          <w:sz w:val="24"/>
          <w:szCs w:val="24"/>
        </w:rPr>
        <w:t xml:space="preserve">, at Texas A&amp;M, under the Direction of </w:t>
      </w:r>
      <w:r w:rsidRPr="00E63CC5">
        <w:rPr>
          <w:rFonts w:ascii="Times New Roman" w:eastAsia="Times New Roman" w:hAnsi="Times New Roman" w:cs="Times New Roman"/>
          <w:b/>
          <w:bCs/>
          <w:sz w:val="24"/>
          <w:szCs w:val="24"/>
        </w:rPr>
        <w:t>Dr. Sherry Yennello</w:t>
      </w:r>
      <w:r w:rsidRPr="00E63CC5">
        <w:rPr>
          <w:rFonts w:ascii="Times New Roman" w:eastAsia="Times New Roman" w:hAnsi="Times New Roman" w:cs="Times New Roman"/>
          <w:sz w:val="24"/>
          <w:szCs w:val="24"/>
        </w:rPr>
        <w:t xml:space="preserve">, Distinguished Professor, Chemistry. </w:t>
      </w:r>
      <w:r w:rsidRPr="00E63CC5">
        <w:rPr>
          <w:rFonts w:ascii="Times New Roman" w:eastAsia="Times New Roman" w:hAnsi="Times New Roman" w:cs="Times New Roman"/>
          <w:i/>
          <w:iCs/>
          <w:color w:val="FF0000"/>
          <w:sz w:val="24"/>
          <w:szCs w:val="24"/>
        </w:rPr>
        <w:t>(Name of project)</w:t>
      </w:r>
      <w:r w:rsidRPr="00E63CC5">
        <w:rPr>
          <w:rFonts w:ascii="Times New Roman" w:eastAsia="Times New Roman" w:hAnsi="Times New Roman" w:cs="Times New Roman"/>
          <w:color w:val="FF0000"/>
          <w:sz w:val="24"/>
          <w:szCs w:val="24"/>
        </w:rPr>
        <w:t xml:space="preserve"> </w:t>
      </w:r>
      <w:r w:rsidRPr="00E63CC5">
        <w:rPr>
          <w:rFonts w:ascii="Times New Roman" w:eastAsia="Times New Roman" w:hAnsi="Times New Roman" w:cs="Times New Roman"/>
          <w:sz w:val="24"/>
          <w:szCs w:val="24"/>
        </w:rPr>
        <w:t>report</w:t>
      </w:r>
      <w:r w:rsidR="001D2554">
        <w:rPr>
          <w:rFonts w:ascii="Times New Roman" w:eastAsia="Times New Roman" w:hAnsi="Times New Roman" w:cs="Times New Roman"/>
          <w:sz w:val="24"/>
          <w:szCs w:val="24"/>
        </w:rPr>
        <w:t>s</w:t>
      </w:r>
      <w:r w:rsidRPr="00E63CC5">
        <w:rPr>
          <w:rFonts w:ascii="Times New Roman" w:eastAsia="Times New Roman" w:hAnsi="Times New Roman" w:cs="Times New Roman"/>
          <w:sz w:val="24"/>
          <w:szCs w:val="24"/>
        </w:rPr>
        <w:t xml:space="preserve"> annually to the </w:t>
      </w:r>
      <w:r w:rsidR="00D87EB3">
        <w:rPr>
          <w:rFonts w:ascii="Times New Roman" w:eastAsia="Times New Roman" w:hAnsi="Times New Roman" w:cs="Times New Roman"/>
          <w:sz w:val="24"/>
          <w:szCs w:val="24"/>
        </w:rPr>
        <w:t xml:space="preserve">DOE </w:t>
      </w:r>
      <w:r w:rsidRPr="00E63CC5">
        <w:rPr>
          <w:rFonts w:ascii="Times New Roman" w:eastAsia="Times New Roman" w:hAnsi="Times New Roman" w:cs="Times New Roman"/>
          <w:sz w:val="24"/>
          <w:szCs w:val="24"/>
        </w:rPr>
        <w:t>program sponsor and applicable program officer(s) on professional development targeted by th</w:t>
      </w:r>
      <w:r w:rsidR="0094393A">
        <w:rPr>
          <w:rFonts w:ascii="Times New Roman" w:eastAsia="Times New Roman" w:hAnsi="Times New Roman" w:cs="Times New Roman"/>
          <w:sz w:val="24"/>
          <w:szCs w:val="24"/>
        </w:rPr>
        <w:t>is</w:t>
      </w:r>
      <w:r w:rsidRPr="00E63CC5">
        <w:rPr>
          <w:rFonts w:ascii="Times New Roman" w:eastAsia="Times New Roman" w:hAnsi="Times New Roman" w:cs="Times New Roman"/>
          <w:sz w:val="24"/>
          <w:szCs w:val="24"/>
        </w:rPr>
        <w:t xml:space="preserve"> project. Project leadership will review and report the data on the diversity of</w:t>
      </w:r>
      <w:r w:rsidR="0094393A">
        <w:rPr>
          <w:rFonts w:ascii="Times New Roman" w:eastAsia="Times New Roman" w:hAnsi="Times New Roman" w:cs="Times New Roman"/>
          <w:sz w:val="24"/>
          <w:szCs w:val="24"/>
        </w:rPr>
        <w:t xml:space="preserve"> personnel</w:t>
      </w:r>
      <w:r w:rsidRPr="00E63CC5">
        <w:rPr>
          <w:rFonts w:ascii="Times New Roman" w:eastAsia="Times New Roman" w:hAnsi="Times New Roman" w:cs="Times New Roman"/>
          <w:sz w:val="24"/>
          <w:szCs w:val="24"/>
        </w:rPr>
        <w:t xml:space="preserve"> (students, faculty, post-docs), along with </w:t>
      </w:r>
      <w:r w:rsidR="001D2554">
        <w:rPr>
          <w:rFonts w:ascii="Times New Roman" w:eastAsia="Times New Roman" w:hAnsi="Times New Roman" w:cs="Times New Roman"/>
          <w:sz w:val="24"/>
          <w:szCs w:val="24"/>
        </w:rPr>
        <w:t xml:space="preserve">the </w:t>
      </w:r>
      <w:r w:rsidRPr="00E63CC5">
        <w:rPr>
          <w:rFonts w:ascii="Times New Roman" w:eastAsia="Times New Roman" w:hAnsi="Times New Roman" w:cs="Times New Roman"/>
          <w:sz w:val="24"/>
          <w:szCs w:val="24"/>
        </w:rPr>
        <w:t>university programs</w:t>
      </w:r>
      <w:r w:rsidR="0094393A">
        <w:rPr>
          <w:rFonts w:ascii="Times New Roman" w:eastAsia="Times New Roman" w:hAnsi="Times New Roman" w:cs="Times New Roman"/>
          <w:sz w:val="24"/>
          <w:szCs w:val="24"/>
        </w:rPr>
        <w:t xml:space="preserve">, which </w:t>
      </w:r>
      <w:r w:rsidRPr="00E63CC5">
        <w:rPr>
          <w:rFonts w:ascii="Times New Roman" w:eastAsia="Times New Roman" w:hAnsi="Times New Roman" w:cs="Times New Roman"/>
          <w:sz w:val="24"/>
          <w:szCs w:val="24"/>
        </w:rPr>
        <w:t>the project has engaged.</w:t>
      </w:r>
    </w:p>
    <w:bookmarkEnd w:id="0"/>
    <w:p w14:paraId="4182CB57" w14:textId="589C9D1C" w:rsidR="00E10FFA" w:rsidRDefault="0016545A" w:rsidP="00FF1318">
      <w:pPr>
        <w:rPr>
          <w:rFonts w:ascii="Times New Roman" w:eastAsia="Times New Roman" w:hAnsi="Times New Roman" w:cs="Times New Roman"/>
          <w:sz w:val="24"/>
          <w:szCs w:val="24"/>
          <w:u w:val="single"/>
        </w:rPr>
      </w:pPr>
      <w:r w:rsidRPr="007F5EDE">
        <w:rPr>
          <w:rFonts w:ascii="Times New Roman" w:eastAsia="Times New Roman" w:hAnsi="Times New Roman" w:cs="Times New Roman"/>
          <w:sz w:val="24"/>
          <w:szCs w:val="24"/>
          <w:u w:val="single"/>
        </w:rPr>
        <w:t>Institutional Strategies</w:t>
      </w:r>
    </w:p>
    <w:p w14:paraId="3BE1CAB6" w14:textId="6F776F9A" w:rsidR="00165609" w:rsidRPr="00165609" w:rsidRDefault="00165609" w:rsidP="00165609">
      <w:pPr>
        <w:spacing w:before="100" w:beforeAutospacing="1" w:after="100" w:afterAutospacing="1"/>
        <w:rPr>
          <w:rFonts w:ascii="Times New Roman" w:eastAsia="Times New Roman" w:hAnsi="Times New Roman" w:cs="Times New Roman"/>
          <w:sz w:val="24"/>
          <w:szCs w:val="24"/>
        </w:rPr>
      </w:pPr>
      <w:r w:rsidRPr="00165609">
        <w:rPr>
          <w:rFonts w:ascii="Times New Roman" w:eastAsia="Times New Roman" w:hAnsi="Times New Roman" w:cs="Times New Roman"/>
          <w:sz w:val="24"/>
          <w:szCs w:val="24"/>
        </w:rPr>
        <w:t xml:space="preserve">At </w:t>
      </w:r>
      <w:r w:rsidRPr="00165609">
        <w:rPr>
          <w:rFonts w:ascii="Times New Roman" w:eastAsia="Times New Roman" w:hAnsi="Times New Roman" w:cs="Times New Roman"/>
          <w:b/>
          <w:bCs/>
          <w:sz w:val="24"/>
          <w:szCs w:val="24"/>
        </w:rPr>
        <w:t>Texas A&amp;M University</w:t>
      </w:r>
      <w:r w:rsidRPr="00165609">
        <w:rPr>
          <w:rFonts w:ascii="Times New Roman" w:eastAsia="Times New Roman" w:hAnsi="Times New Roman" w:cs="Times New Roman"/>
          <w:sz w:val="24"/>
          <w:szCs w:val="24"/>
        </w:rPr>
        <w:t xml:space="preserve">, </w:t>
      </w:r>
      <w:r w:rsidR="0094393A">
        <w:rPr>
          <w:rFonts w:ascii="Times New Roman" w:eastAsia="Times New Roman" w:hAnsi="Times New Roman" w:cs="Times New Roman"/>
          <w:sz w:val="24"/>
          <w:szCs w:val="24"/>
        </w:rPr>
        <w:t xml:space="preserve">Colleges or departments </w:t>
      </w:r>
      <w:r w:rsidR="00984C5F">
        <w:rPr>
          <w:rFonts w:ascii="Times New Roman" w:eastAsia="Times New Roman" w:hAnsi="Times New Roman" w:cs="Times New Roman"/>
          <w:sz w:val="24"/>
          <w:szCs w:val="24"/>
        </w:rPr>
        <w:t xml:space="preserve">also </w:t>
      </w:r>
      <w:r w:rsidR="0094393A">
        <w:rPr>
          <w:rFonts w:ascii="Times New Roman" w:eastAsia="Times New Roman" w:hAnsi="Times New Roman" w:cs="Times New Roman"/>
          <w:sz w:val="24"/>
          <w:szCs w:val="24"/>
        </w:rPr>
        <w:t xml:space="preserve">host </w:t>
      </w:r>
      <w:r w:rsidRPr="00165609">
        <w:rPr>
          <w:rFonts w:ascii="Times New Roman" w:eastAsia="Times New Roman" w:hAnsi="Times New Roman" w:cs="Times New Roman"/>
          <w:sz w:val="24"/>
          <w:szCs w:val="24"/>
        </w:rPr>
        <w:t xml:space="preserve">professional development </w:t>
      </w:r>
      <w:r w:rsidR="005C2AA5">
        <w:rPr>
          <w:rFonts w:ascii="Times New Roman" w:eastAsia="Times New Roman" w:hAnsi="Times New Roman" w:cs="Times New Roman"/>
          <w:sz w:val="24"/>
          <w:szCs w:val="24"/>
        </w:rPr>
        <w:t xml:space="preserve">training </w:t>
      </w:r>
      <w:r w:rsidRPr="00165609">
        <w:rPr>
          <w:rFonts w:ascii="Times New Roman" w:eastAsia="Times New Roman" w:hAnsi="Times New Roman" w:cs="Times New Roman"/>
          <w:sz w:val="24"/>
          <w:szCs w:val="24"/>
        </w:rPr>
        <w:t xml:space="preserve">for faculty, students, and post-doctoral scholars, </w:t>
      </w:r>
      <w:r w:rsidR="005C2AA5">
        <w:rPr>
          <w:rFonts w:ascii="Times New Roman" w:eastAsia="Times New Roman" w:hAnsi="Times New Roman" w:cs="Times New Roman"/>
          <w:sz w:val="24"/>
          <w:szCs w:val="24"/>
        </w:rPr>
        <w:t xml:space="preserve">or </w:t>
      </w:r>
      <w:r w:rsidRPr="00165609">
        <w:rPr>
          <w:rFonts w:ascii="Times New Roman" w:eastAsia="Times New Roman" w:hAnsi="Times New Roman" w:cs="Times New Roman"/>
          <w:sz w:val="24"/>
          <w:szCs w:val="24"/>
        </w:rPr>
        <w:t>other</w:t>
      </w:r>
      <w:r w:rsidR="00625465">
        <w:rPr>
          <w:rFonts w:ascii="Times New Roman" w:eastAsia="Times New Roman" w:hAnsi="Times New Roman" w:cs="Times New Roman"/>
          <w:sz w:val="24"/>
          <w:szCs w:val="24"/>
        </w:rPr>
        <w:t>s</w:t>
      </w:r>
      <w:r w:rsidR="005C2AA5">
        <w:rPr>
          <w:rFonts w:ascii="Times New Roman" w:eastAsia="Times New Roman" w:hAnsi="Times New Roman" w:cs="Times New Roman"/>
          <w:sz w:val="24"/>
          <w:szCs w:val="24"/>
        </w:rPr>
        <w:t>. P</w:t>
      </w:r>
      <w:r w:rsidR="00625465">
        <w:rPr>
          <w:rFonts w:ascii="Times New Roman" w:eastAsia="Times New Roman" w:hAnsi="Times New Roman" w:cs="Times New Roman"/>
          <w:sz w:val="24"/>
          <w:szCs w:val="24"/>
        </w:rPr>
        <w:t xml:space="preserve">lans may include </w:t>
      </w:r>
      <w:r w:rsidRPr="00165609">
        <w:rPr>
          <w:rFonts w:ascii="Times New Roman" w:eastAsia="Times New Roman" w:hAnsi="Times New Roman" w:cs="Times New Roman"/>
          <w:sz w:val="24"/>
          <w:szCs w:val="24"/>
        </w:rPr>
        <w:t xml:space="preserve">faculty mentoring and development, and the recruitment and retention of all personnel, particularly those who are underrepresented or underserved in STEM.  </w:t>
      </w:r>
      <w:r w:rsidR="002F6277">
        <w:rPr>
          <w:rFonts w:ascii="Times New Roman" w:eastAsia="Times New Roman" w:hAnsi="Times New Roman" w:cs="Times New Roman"/>
          <w:sz w:val="24"/>
          <w:szCs w:val="24"/>
        </w:rPr>
        <w:t>F</w:t>
      </w:r>
      <w:r w:rsidRPr="00165609">
        <w:rPr>
          <w:rFonts w:ascii="Times New Roman" w:eastAsia="Times New Roman" w:hAnsi="Times New Roman" w:cs="Times New Roman"/>
          <w:sz w:val="24"/>
          <w:szCs w:val="24"/>
        </w:rPr>
        <w:t>ormal mentoring and professional development, along with federally required training programs, are</w:t>
      </w:r>
      <w:r w:rsidR="002F6277">
        <w:rPr>
          <w:rFonts w:ascii="Times New Roman" w:eastAsia="Times New Roman" w:hAnsi="Times New Roman" w:cs="Times New Roman"/>
          <w:sz w:val="24"/>
          <w:szCs w:val="24"/>
        </w:rPr>
        <w:t xml:space="preserve"> also </w:t>
      </w:r>
      <w:r w:rsidRPr="00165609">
        <w:rPr>
          <w:rFonts w:ascii="Times New Roman" w:eastAsia="Times New Roman" w:hAnsi="Times New Roman" w:cs="Times New Roman"/>
          <w:sz w:val="24"/>
          <w:szCs w:val="24"/>
        </w:rPr>
        <w:t>offered by the Vice President</w:t>
      </w:r>
      <w:r w:rsidR="002F6277">
        <w:rPr>
          <w:rFonts w:ascii="Times New Roman" w:eastAsia="Times New Roman" w:hAnsi="Times New Roman" w:cs="Times New Roman"/>
          <w:sz w:val="24"/>
          <w:szCs w:val="24"/>
        </w:rPr>
        <w:t xml:space="preserve"> -</w:t>
      </w:r>
      <w:r w:rsidRPr="00165609">
        <w:rPr>
          <w:rFonts w:ascii="Times New Roman" w:eastAsia="Times New Roman" w:hAnsi="Times New Roman" w:cs="Times New Roman"/>
          <w:sz w:val="24"/>
          <w:szCs w:val="24"/>
        </w:rPr>
        <w:t xml:space="preserve"> Research, Vice President</w:t>
      </w:r>
      <w:r w:rsidR="002F6277">
        <w:rPr>
          <w:rFonts w:ascii="Times New Roman" w:eastAsia="Times New Roman" w:hAnsi="Times New Roman" w:cs="Times New Roman"/>
          <w:sz w:val="24"/>
          <w:szCs w:val="24"/>
        </w:rPr>
        <w:t xml:space="preserve"> -</w:t>
      </w:r>
      <w:r w:rsidRPr="00165609">
        <w:rPr>
          <w:rFonts w:ascii="Times New Roman" w:eastAsia="Times New Roman" w:hAnsi="Times New Roman" w:cs="Times New Roman"/>
          <w:sz w:val="24"/>
          <w:szCs w:val="24"/>
        </w:rPr>
        <w:t xml:space="preserve">Academic Affairs, and other offices </w:t>
      </w:r>
      <w:r w:rsidR="002F6277">
        <w:rPr>
          <w:rFonts w:ascii="Times New Roman" w:eastAsia="Times New Roman" w:hAnsi="Times New Roman" w:cs="Times New Roman"/>
          <w:sz w:val="24"/>
          <w:szCs w:val="24"/>
        </w:rPr>
        <w:t>of t</w:t>
      </w:r>
      <w:r w:rsidRPr="00165609">
        <w:rPr>
          <w:rFonts w:ascii="Times New Roman" w:eastAsia="Times New Roman" w:hAnsi="Times New Roman" w:cs="Times New Roman"/>
          <w:sz w:val="24"/>
          <w:szCs w:val="24"/>
        </w:rPr>
        <w:t xml:space="preserve">he institution.   </w:t>
      </w:r>
    </w:p>
    <w:p w14:paraId="346F255E" w14:textId="4E10B654" w:rsidR="00E875E6" w:rsidRDefault="00165609" w:rsidP="00E875E6">
      <w:pPr>
        <w:spacing w:before="100" w:beforeAutospacing="1" w:after="100" w:afterAutospacing="1"/>
        <w:rPr>
          <w:rFonts w:ascii="Times New Roman" w:eastAsia="Times New Roman" w:hAnsi="Times New Roman" w:cs="Times New Roman"/>
          <w:sz w:val="24"/>
          <w:szCs w:val="24"/>
        </w:rPr>
      </w:pPr>
      <w:r w:rsidRPr="00165609">
        <w:rPr>
          <w:rFonts w:ascii="Times New Roman" w:eastAsia="Times New Roman" w:hAnsi="Times New Roman" w:cs="Times New Roman"/>
          <w:sz w:val="24"/>
          <w:szCs w:val="24"/>
        </w:rPr>
        <w:t xml:space="preserve">The research team supported by </w:t>
      </w:r>
      <w:r w:rsidRPr="00165609">
        <w:rPr>
          <w:rFonts w:ascii="Times New Roman" w:eastAsia="Times New Roman" w:hAnsi="Times New Roman" w:cs="Times New Roman"/>
          <w:i/>
          <w:iCs/>
          <w:color w:val="FF0000"/>
          <w:sz w:val="24"/>
          <w:szCs w:val="24"/>
        </w:rPr>
        <w:t>(insert name of proposed project)</w:t>
      </w:r>
      <w:r w:rsidRPr="00165609">
        <w:rPr>
          <w:rFonts w:ascii="Times New Roman" w:eastAsia="Times New Roman" w:hAnsi="Times New Roman" w:cs="Times New Roman"/>
          <w:sz w:val="24"/>
          <w:szCs w:val="24"/>
        </w:rPr>
        <w:t xml:space="preserve"> will annually select from and attend one</w:t>
      </w:r>
      <w:r w:rsidR="003133FC">
        <w:rPr>
          <w:rFonts w:ascii="Times New Roman" w:eastAsia="Times New Roman" w:hAnsi="Times New Roman" w:cs="Times New Roman"/>
          <w:sz w:val="24"/>
          <w:szCs w:val="24"/>
        </w:rPr>
        <w:t xml:space="preserve"> </w:t>
      </w:r>
      <w:r w:rsidRPr="00165609">
        <w:rPr>
          <w:rFonts w:ascii="Times New Roman" w:eastAsia="Times New Roman" w:hAnsi="Times New Roman" w:cs="Times New Roman"/>
          <w:i/>
          <w:iCs/>
          <w:color w:val="FF0000"/>
          <w:sz w:val="24"/>
          <w:szCs w:val="24"/>
        </w:rPr>
        <w:t xml:space="preserve">(this can be any number or other </w:t>
      </w:r>
      <w:r w:rsidR="00D84844">
        <w:rPr>
          <w:rFonts w:ascii="Times New Roman" w:eastAsia="Times New Roman" w:hAnsi="Times New Roman" w:cs="Times New Roman"/>
          <w:i/>
          <w:iCs/>
          <w:color w:val="FF0000"/>
          <w:sz w:val="24"/>
          <w:szCs w:val="24"/>
        </w:rPr>
        <w:t xml:space="preserve">trainings applicable to </w:t>
      </w:r>
      <w:r w:rsidR="003133FC">
        <w:rPr>
          <w:rFonts w:ascii="Times New Roman" w:eastAsia="Times New Roman" w:hAnsi="Times New Roman" w:cs="Times New Roman"/>
          <w:i/>
          <w:iCs/>
          <w:color w:val="FF0000"/>
          <w:sz w:val="24"/>
          <w:szCs w:val="24"/>
        </w:rPr>
        <w:t xml:space="preserve">the </w:t>
      </w:r>
      <w:r w:rsidR="00D84844">
        <w:rPr>
          <w:rFonts w:ascii="Times New Roman" w:eastAsia="Times New Roman" w:hAnsi="Times New Roman" w:cs="Times New Roman"/>
          <w:i/>
          <w:iCs/>
          <w:color w:val="FF0000"/>
          <w:sz w:val="24"/>
          <w:szCs w:val="24"/>
        </w:rPr>
        <w:t>project</w:t>
      </w:r>
      <w:r w:rsidR="003133FC">
        <w:rPr>
          <w:rFonts w:ascii="Times New Roman" w:eastAsia="Times New Roman" w:hAnsi="Times New Roman" w:cs="Times New Roman"/>
          <w:i/>
          <w:iCs/>
          <w:color w:val="FF0000"/>
          <w:sz w:val="24"/>
          <w:szCs w:val="24"/>
        </w:rPr>
        <w:t>’</w:t>
      </w:r>
      <w:r w:rsidR="000319CD">
        <w:rPr>
          <w:rFonts w:ascii="Times New Roman" w:eastAsia="Times New Roman" w:hAnsi="Times New Roman" w:cs="Times New Roman"/>
          <w:i/>
          <w:iCs/>
          <w:color w:val="FF0000"/>
          <w:sz w:val="24"/>
          <w:szCs w:val="24"/>
        </w:rPr>
        <w:t xml:space="preserve">s </w:t>
      </w:r>
      <w:r w:rsidR="0072514E">
        <w:rPr>
          <w:rFonts w:ascii="Times New Roman" w:eastAsia="Times New Roman" w:hAnsi="Times New Roman" w:cs="Times New Roman"/>
          <w:i/>
          <w:iCs/>
          <w:color w:val="FF0000"/>
          <w:sz w:val="24"/>
          <w:szCs w:val="24"/>
        </w:rPr>
        <w:t>research or</w:t>
      </w:r>
      <w:r w:rsidR="00DB5523">
        <w:rPr>
          <w:rFonts w:ascii="Times New Roman" w:eastAsia="Times New Roman" w:hAnsi="Times New Roman" w:cs="Times New Roman"/>
          <w:i/>
          <w:iCs/>
          <w:color w:val="FF0000"/>
          <w:sz w:val="24"/>
          <w:szCs w:val="24"/>
        </w:rPr>
        <w:t xml:space="preserve"> does not have to be used</w:t>
      </w:r>
      <w:r w:rsidR="000319CD">
        <w:rPr>
          <w:rFonts w:ascii="Times New Roman" w:eastAsia="Times New Roman" w:hAnsi="Times New Roman" w:cs="Times New Roman"/>
          <w:i/>
          <w:iCs/>
          <w:color w:val="FF0000"/>
          <w:sz w:val="24"/>
          <w:szCs w:val="24"/>
        </w:rPr>
        <w:t>)</w:t>
      </w:r>
      <w:r w:rsidR="0072514E">
        <w:rPr>
          <w:rFonts w:ascii="Times New Roman" w:eastAsia="Times New Roman" w:hAnsi="Times New Roman" w:cs="Times New Roman"/>
          <w:i/>
          <w:iCs/>
          <w:color w:val="FF0000"/>
          <w:sz w:val="24"/>
          <w:szCs w:val="24"/>
        </w:rPr>
        <w:t xml:space="preserve"> </w:t>
      </w:r>
      <w:r w:rsidR="0072514E">
        <w:rPr>
          <w:rFonts w:ascii="Times New Roman" w:eastAsia="Times New Roman" w:hAnsi="Times New Roman" w:cs="Times New Roman"/>
          <w:sz w:val="24"/>
          <w:szCs w:val="24"/>
        </w:rPr>
        <w:t>targeted</w:t>
      </w:r>
      <w:r w:rsidR="000319CD">
        <w:rPr>
          <w:rFonts w:ascii="Times New Roman" w:eastAsia="Times New Roman" w:hAnsi="Times New Roman" w:cs="Times New Roman"/>
          <w:sz w:val="24"/>
          <w:szCs w:val="24"/>
        </w:rPr>
        <w:t xml:space="preserve"> </w:t>
      </w:r>
      <w:r w:rsidRPr="00165609">
        <w:rPr>
          <w:rFonts w:ascii="Times New Roman" w:eastAsia="Times New Roman" w:hAnsi="Times New Roman" w:cs="Times New Roman"/>
          <w:sz w:val="24"/>
          <w:szCs w:val="24"/>
        </w:rPr>
        <w:t>institutional training</w:t>
      </w:r>
      <w:r w:rsidR="000319CD">
        <w:rPr>
          <w:rFonts w:ascii="Times New Roman" w:eastAsia="Times New Roman" w:hAnsi="Times New Roman" w:cs="Times New Roman"/>
          <w:sz w:val="24"/>
          <w:szCs w:val="24"/>
        </w:rPr>
        <w:t xml:space="preserve"> (i</w:t>
      </w:r>
      <w:r w:rsidR="000319CD" w:rsidRPr="00165609">
        <w:rPr>
          <w:rFonts w:ascii="Times New Roman" w:eastAsia="Times New Roman" w:hAnsi="Times New Roman" w:cs="Times New Roman"/>
          <w:sz w:val="24"/>
          <w:szCs w:val="24"/>
        </w:rPr>
        <w:t>n-person or on-line</w:t>
      </w:r>
      <w:r w:rsidR="000319CD">
        <w:rPr>
          <w:rFonts w:ascii="Times New Roman" w:eastAsia="Times New Roman" w:hAnsi="Times New Roman" w:cs="Times New Roman"/>
          <w:sz w:val="24"/>
          <w:szCs w:val="24"/>
        </w:rPr>
        <w:t>)</w:t>
      </w:r>
      <w:r w:rsidRPr="00165609">
        <w:rPr>
          <w:rFonts w:ascii="Times New Roman" w:eastAsia="Times New Roman" w:hAnsi="Times New Roman" w:cs="Times New Roman"/>
          <w:sz w:val="24"/>
          <w:szCs w:val="24"/>
        </w:rPr>
        <w:t xml:space="preserve"> as part </w:t>
      </w:r>
      <w:r w:rsidR="0072514E">
        <w:rPr>
          <w:rFonts w:ascii="Times New Roman" w:eastAsia="Times New Roman" w:hAnsi="Times New Roman" w:cs="Times New Roman"/>
          <w:sz w:val="24"/>
          <w:szCs w:val="24"/>
        </w:rPr>
        <w:t xml:space="preserve">the PIER plan for </w:t>
      </w:r>
      <w:r w:rsidRPr="00165609">
        <w:rPr>
          <w:rFonts w:ascii="Times New Roman" w:eastAsia="Times New Roman" w:hAnsi="Times New Roman" w:cs="Times New Roman"/>
          <w:sz w:val="24"/>
          <w:szCs w:val="24"/>
        </w:rPr>
        <w:t xml:space="preserve">this project. </w:t>
      </w:r>
      <w:r w:rsidR="00916E34">
        <w:rPr>
          <w:rFonts w:ascii="Times New Roman" w:eastAsia="Times New Roman" w:hAnsi="Times New Roman" w:cs="Times New Roman"/>
          <w:sz w:val="24"/>
          <w:szCs w:val="24"/>
        </w:rPr>
        <w:t>For</w:t>
      </w:r>
      <w:r w:rsidRPr="00165609">
        <w:rPr>
          <w:rFonts w:ascii="Times New Roman" w:eastAsia="Times New Roman" w:hAnsi="Times New Roman" w:cs="Times New Roman"/>
          <w:sz w:val="24"/>
          <w:szCs w:val="24"/>
        </w:rPr>
        <w:t xml:space="preserve"> example, the Vice President</w:t>
      </w:r>
      <w:r w:rsidR="00916E34">
        <w:rPr>
          <w:rFonts w:ascii="Times New Roman" w:eastAsia="Times New Roman" w:hAnsi="Times New Roman" w:cs="Times New Roman"/>
          <w:sz w:val="24"/>
          <w:szCs w:val="24"/>
        </w:rPr>
        <w:t xml:space="preserve">- </w:t>
      </w:r>
      <w:r w:rsidRPr="00165609">
        <w:rPr>
          <w:rFonts w:ascii="Times New Roman" w:eastAsia="Times New Roman" w:hAnsi="Times New Roman" w:cs="Times New Roman"/>
          <w:sz w:val="24"/>
          <w:szCs w:val="24"/>
        </w:rPr>
        <w:t xml:space="preserve">Academic Affairs provides membership in the </w:t>
      </w:r>
      <w:hyperlink r:id="rId23" w:history="1">
        <w:r w:rsidRPr="00165609">
          <w:rPr>
            <w:rStyle w:val="Hyperlink"/>
            <w:rFonts w:ascii="Times New Roman" w:eastAsia="Times New Roman" w:hAnsi="Times New Roman" w:cs="Times New Roman"/>
            <w:sz w:val="24"/>
            <w:szCs w:val="24"/>
          </w:rPr>
          <w:t>National Center for Faculty Development &amp; Diversity</w:t>
        </w:r>
      </w:hyperlink>
      <w:r w:rsidRPr="00165609">
        <w:rPr>
          <w:rFonts w:ascii="Times New Roman" w:eastAsia="Times New Roman" w:hAnsi="Times New Roman" w:cs="Times New Roman"/>
          <w:sz w:val="24"/>
          <w:szCs w:val="24"/>
        </w:rPr>
        <w:t xml:space="preserve"> (NCFDD.org)</w:t>
      </w:r>
      <w:r w:rsidR="00916E34">
        <w:rPr>
          <w:rFonts w:ascii="Times New Roman" w:eastAsia="Times New Roman" w:hAnsi="Times New Roman" w:cs="Times New Roman"/>
          <w:sz w:val="24"/>
          <w:szCs w:val="24"/>
        </w:rPr>
        <w:t xml:space="preserve"> for all those at the institution. Along with access</w:t>
      </w:r>
      <w:r w:rsidR="000319CD">
        <w:rPr>
          <w:rFonts w:ascii="Times New Roman" w:eastAsia="Times New Roman" w:hAnsi="Times New Roman" w:cs="Times New Roman"/>
          <w:sz w:val="24"/>
          <w:szCs w:val="24"/>
        </w:rPr>
        <w:t xml:space="preserve"> to </w:t>
      </w:r>
      <w:r w:rsidRPr="00165609">
        <w:rPr>
          <w:rFonts w:ascii="Times New Roman" w:eastAsia="Times New Roman" w:hAnsi="Times New Roman" w:cs="Times New Roman"/>
          <w:sz w:val="24"/>
          <w:szCs w:val="24"/>
        </w:rPr>
        <w:t xml:space="preserve">a variety of resources, including options for a mentoring and training community, such as the </w:t>
      </w:r>
      <w:hyperlink r:id="rId24" w:history="1">
        <w:r w:rsidRPr="00165609">
          <w:rPr>
            <w:rStyle w:val="Hyperlink"/>
            <w:rFonts w:ascii="Times New Roman" w:eastAsia="Times New Roman" w:hAnsi="Times New Roman" w:cs="Times New Roman"/>
            <w:sz w:val="24"/>
            <w:szCs w:val="24"/>
          </w:rPr>
          <w:t>Enhancing Diversity Seminar Series</w:t>
        </w:r>
      </w:hyperlink>
      <w:r w:rsidRPr="00165609">
        <w:rPr>
          <w:rFonts w:ascii="Times New Roman" w:eastAsia="Times New Roman" w:hAnsi="Times New Roman" w:cs="Times New Roman"/>
          <w:sz w:val="24"/>
          <w:szCs w:val="24"/>
        </w:rPr>
        <w:t xml:space="preserve"> that </w:t>
      </w:r>
      <w:r w:rsidR="00916E34">
        <w:rPr>
          <w:rFonts w:ascii="Times New Roman" w:eastAsia="Times New Roman" w:hAnsi="Times New Roman" w:cs="Times New Roman"/>
          <w:sz w:val="24"/>
          <w:szCs w:val="24"/>
        </w:rPr>
        <w:t xml:space="preserve">would support </w:t>
      </w:r>
      <w:r w:rsidRPr="008E44D4">
        <w:rPr>
          <w:rFonts w:ascii="Times New Roman" w:eastAsia="Times New Roman" w:hAnsi="Times New Roman" w:cs="Times New Roman"/>
          <w:sz w:val="24"/>
          <w:szCs w:val="24"/>
        </w:rPr>
        <w:t xml:space="preserve">personnel on this project. </w:t>
      </w:r>
      <w:r w:rsidR="00916E34">
        <w:rPr>
          <w:rFonts w:ascii="Times New Roman" w:eastAsia="Times New Roman" w:hAnsi="Times New Roman" w:cs="Times New Roman"/>
          <w:sz w:val="24"/>
          <w:szCs w:val="24"/>
        </w:rPr>
        <w:t xml:space="preserve">Purchased by other </w:t>
      </w:r>
      <w:r w:rsidRPr="008E44D4">
        <w:rPr>
          <w:rFonts w:ascii="Times New Roman" w:eastAsia="Times New Roman" w:hAnsi="Times New Roman" w:cs="Times New Roman"/>
          <w:sz w:val="24"/>
          <w:szCs w:val="24"/>
        </w:rPr>
        <w:t xml:space="preserve">university </w:t>
      </w:r>
      <w:r w:rsidR="0029425D" w:rsidRPr="008E44D4">
        <w:rPr>
          <w:rFonts w:ascii="Times New Roman" w:eastAsia="Times New Roman" w:hAnsi="Times New Roman" w:cs="Times New Roman"/>
          <w:sz w:val="24"/>
          <w:szCs w:val="24"/>
        </w:rPr>
        <w:t>offices</w:t>
      </w:r>
      <w:r w:rsidR="0029425D">
        <w:rPr>
          <w:rFonts w:ascii="Times New Roman" w:eastAsia="Times New Roman" w:hAnsi="Times New Roman" w:cs="Times New Roman"/>
          <w:sz w:val="24"/>
          <w:szCs w:val="24"/>
        </w:rPr>
        <w:t xml:space="preserve">, </w:t>
      </w:r>
      <w:r w:rsidR="0029425D" w:rsidRPr="008E44D4">
        <w:rPr>
          <w:rFonts w:ascii="Times New Roman" w:eastAsia="Times New Roman" w:hAnsi="Times New Roman" w:cs="Times New Roman"/>
          <w:sz w:val="24"/>
          <w:szCs w:val="24"/>
        </w:rPr>
        <w:t>includes</w:t>
      </w:r>
      <w:r w:rsidRPr="008E44D4">
        <w:rPr>
          <w:rFonts w:ascii="Times New Roman" w:eastAsia="Times New Roman" w:hAnsi="Times New Roman" w:cs="Times New Roman"/>
          <w:sz w:val="24"/>
          <w:szCs w:val="24"/>
        </w:rPr>
        <w:t xml:space="preserve"> the national </w:t>
      </w:r>
      <w:r w:rsidRPr="00B553FE">
        <w:rPr>
          <w:rFonts w:ascii="Times New Roman" w:eastAsia="Times New Roman" w:hAnsi="Times New Roman" w:cs="Times New Roman"/>
          <w:sz w:val="24"/>
          <w:szCs w:val="24"/>
        </w:rPr>
        <w:t>Center for the Integration of Research, Teaching and Learning (CIRTL.net) with a focus on ST</w:t>
      </w:r>
      <w:r w:rsidRPr="008E44D4">
        <w:rPr>
          <w:rFonts w:ascii="Times New Roman" w:eastAsia="Times New Roman" w:hAnsi="Times New Roman" w:cs="Times New Roman"/>
          <w:sz w:val="24"/>
          <w:szCs w:val="24"/>
        </w:rPr>
        <w:t xml:space="preserve">EM disciplines in higher education. Texas A&amp;M </w:t>
      </w:r>
      <w:r w:rsidR="00916E34">
        <w:rPr>
          <w:rFonts w:ascii="Times New Roman" w:eastAsia="Times New Roman" w:hAnsi="Times New Roman" w:cs="Times New Roman"/>
          <w:sz w:val="24"/>
          <w:szCs w:val="24"/>
        </w:rPr>
        <w:t xml:space="preserve">also </w:t>
      </w:r>
      <w:r w:rsidR="00AD2D47">
        <w:rPr>
          <w:rFonts w:ascii="Times New Roman" w:eastAsia="Times New Roman" w:hAnsi="Times New Roman" w:cs="Times New Roman"/>
          <w:sz w:val="24"/>
          <w:szCs w:val="24"/>
        </w:rPr>
        <w:t xml:space="preserve">provides </w:t>
      </w:r>
      <w:r w:rsidRPr="008E44D4">
        <w:rPr>
          <w:rFonts w:ascii="Times New Roman" w:eastAsia="Times New Roman" w:hAnsi="Times New Roman" w:cs="Times New Roman"/>
          <w:sz w:val="24"/>
          <w:szCs w:val="24"/>
        </w:rPr>
        <w:t xml:space="preserve">two mentoring competency development programs, the </w:t>
      </w:r>
      <w:r w:rsidRPr="00B553FE">
        <w:rPr>
          <w:rFonts w:ascii="Times New Roman" w:eastAsia="Times New Roman" w:hAnsi="Times New Roman" w:cs="Times New Roman"/>
          <w:sz w:val="24"/>
          <w:szCs w:val="24"/>
        </w:rPr>
        <w:t xml:space="preserve">Faculty Mentoring Academy and </w:t>
      </w:r>
      <w:r w:rsidR="00916E34" w:rsidRPr="00B553FE">
        <w:rPr>
          <w:rFonts w:ascii="Times New Roman" w:eastAsia="Times New Roman" w:hAnsi="Times New Roman" w:cs="Times New Roman"/>
          <w:sz w:val="24"/>
          <w:szCs w:val="24"/>
        </w:rPr>
        <w:t xml:space="preserve">the </w:t>
      </w:r>
      <w:r w:rsidRPr="00B553FE">
        <w:rPr>
          <w:rFonts w:ascii="Times New Roman" w:eastAsia="Times New Roman" w:hAnsi="Times New Roman" w:cs="Times New Roman"/>
          <w:sz w:val="24"/>
          <w:szCs w:val="24"/>
        </w:rPr>
        <w:t xml:space="preserve">Graduate Mentoring Academy. Both </w:t>
      </w:r>
      <w:r w:rsidR="00916E34" w:rsidRPr="00B553FE">
        <w:rPr>
          <w:rFonts w:ascii="Times New Roman" w:eastAsia="Times New Roman" w:hAnsi="Times New Roman" w:cs="Times New Roman"/>
          <w:sz w:val="24"/>
          <w:szCs w:val="24"/>
        </w:rPr>
        <w:t>were formed from</w:t>
      </w:r>
      <w:r w:rsidRPr="00B553FE">
        <w:rPr>
          <w:rFonts w:ascii="Times New Roman" w:eastAsia="Times New Roman" w:hAnsi="Times New Roman" w:cs="Times New Roman"/>
          <w:sz w:val="24"/>
          <w:szCs w:val="24"/>
        </w:rPr>
        <w:t xml:space="preserve"> attributes of the </w:t>
      </w:r>
      <w:hyperlink r:id="rId25" w:history="1">
        <w:r w:rsidRPr="00B553FE">
          <w:rPr>
            <w:rStyle w:val="Hyperlink"/>
            <w:rFonts w:ascii="Times New Roman" w:eastAsia="Times New Roman" w:hAnsi="Times New Roman" w:cs="Times New Roman"/>
            <w:sz w:val="24"/>
            <w:szCs w:val="24"/>
          </w:rPr>
          <w:t>Center for the Improvement of Mentored Experience in Research</w:t>
        </w:r>
      </w:hyperlink>
      <w:r w:rsidRPr="00B553FE">
        <w:rPr>
          <w:rFonts w:ascii="Times New Roman" w:eastAsia="Times New Roman" w:hAnsi="Times New Roman" w:cs="Times New Roman"/>
          <w:sz w:val="24"/>
          <w:szCs w:val="24"/>
        </w:rPr>
        <w:t xml:space="preserve"> </w:t>
      </w:r>
      <w:r w:rsidR="00916E34" w:rsidRPr="00B553FE">
        <w:rPr>
          <w:rFonts w:ascii="Times New Roman" w:eastAsia="Times New Roman" w:hAnsi="Times New Roman" w:cs="Times New Roman"/>
          <w:sz w:val="24"/>
          <w:szCs w:val="24"/>
        </w:rPr>
        <w:t xml:space="preserve">on developing </w:t>
      </w:r>
      <w:r w:rsidRPr="00B553FE">
        <w:rPr>
          <w:rFonts w:ascii="Times New Roman" w:eastAsia="Times New Roman" w:hAnsi="Times New Roman" w:cs="Times New Roman"/>
          <w:sz w:val="24"/>
          <w:szCs w:val="24"/>
        </w:rPr>
        <w:t>rel</w:t>
      </w:r>
      <w:r w:rsidRPr="008E44D4">
        <w:rPr>
          <w:rFonts w:ascii="Times New Roman" w:eastAsia="Times New Roman" w:hAnsi="Times New Roman" w:cs="Times New Roman"/>
          <w:sz w:val="24"/>
          <w:szCs w:val="24"/>
        </w:rPr>
        <w:t>ationships, culture</w:t>
      </w:r>
      <w:r w:rsidR="00C37FEC">
        <w:rPr>
          <w:rFonts w:ascii="Times New Roman" w:eastAsia="Times New Roman" w:hAnsi="Times New Roman" w:cs="Times New Roman"/>
          <w:sz w:val="24"/>
          <w:szCs w:val="24"/>
        </w:rPr>
        <w:t>,</w:t>
      </w:r>
      <w:r w:rsidRPr="008E44D4">
        <w:rPr>
          <w:rFonts w:ascii="Times New Roman" w:eastAsia="Times New Roman" w:hAnsi="Times New Roman" w:cs="Times New Roman"/>
          <w:sz w:val="24"/>
          <w:szCs w:val="24"/>
        </w:rPr>
        <w:t xml:space="preserve"> and values at all levels and career stages. </w:t>
      </w:r>
    </w:p>
    <w:p w14:paraId="14CE5C18" w14:textId="31C034C6" w:rsidR="00A66E83" w:rsidRPr="00855D81" w:rsidRDefault="00A66E83" w:rsidP="00E875E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Texas A&amp;M also has a </w:t>
      </w:r>
      <w:r w:rsidRPr="00E9013F">
        <w:rPr>
          <w:rFonts w:ascii="Times New Roman" w:eastAsia="Times New Roman" w:hAnsi="Times New Roman" w:cs="Times New Roman"/>
          <w:sz w:val="24"/>
          <w:szCs w:val="24"/>
          <w:u w:val="single"/>
        </w:rPr>
        <w:t>Broader Impacts</w:t>
      </w:r>
      <w:r>
        <w:rPr>
          <w:rFonts w:ascii="Times New Roman" w:eastAsia="Times New Roman" w:hAnsi="Times New Roman" w:cs="Times New Roman"/>
          <w:sz w:val="24"/>
          <w:szCs w:val="24"/>
        </w:rPr>
        <w:t xml:space="preserve">, or </w:t>
      </w:r>
      <w:r w:rsidRPr="00E9013F">
        <w:rPr>
          <w:rFonts w:ascii="Times New Roman" w:eastAsia="Times New Roman" w:hAnsi="Times New Roman" w:cs="Times New Roman"/>
          <w:sz w:val="24"/>
          <w:szCs w:val="24"/>
        </w:rPr>
        <w:t>BI Expo</w:t>
      </w:r>
      <w:r>
        <w:rPr>
          <w:rFonts w:ascii="Times New Roman" w:eastAsia="Times New Roman" w:hAnsi="Times New Roman" w:cs="Times New Roman"/>
          <w:sz w:val="24"/>
          <w:szCs w:val="24"/>
        </w:rPr>
        <w:t xml:space="preserve"> </w:t>
      </w:r>
      <w:r w:rsidR="0080013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links researchers to a diverse array of </w:t>
      </w:r>
      <w:r w:rsidR="00855D81">
        <w:rPr>
          <w:rFonts w:ascii="Times New Roman" w:eastAsia="Times New Roman" w:hAnsi="Times New Roman" w:cs="Times New Roman"/>
          <w:sz w:val="24"/>
          <w:szCs w:val="24"/>
        </w:rPr>
        <w:t xml:space="preserve">on-campus </w:t>
      </w:r>
      <w:r>
        <w:rPr>
          <w:rFonts w:ascii="Times New Roman" w:eastAsia="Times New Roman" w:hAnsi="Times New Roman" w:cs="Times New Roman"/>
          <w:sz w:val="24"/>
          <w:szCs w:val="24"/>
        </w:rPr>
        <w:t xml:space="preserve">organizations, programs, and outreach opportunities </w:t>
      </w:r>
      <w:r w:rsidR="00A8760C">
        <w:rPr>
          <w:rFonts w:ascii="Times New Roman" w:eastAsia="Times New Roman" w:hAnsi="Times New Roman" w:cs="Times New Roman"/>
          <w:sz w:val="24"/>
          <w:szCs w:val="24"/>
        </w:rPr>
        <w:t>fitting PIER objec</w:t>
      </w:r>
      <w:r w:rsidR="003B59A7">
        <w:rPr>
          <w:rFonts w:ascii="Times New Roman" w:eastAsia="Times New Roman" w:hAnsi="Times New Roman" w:cs="Times New Roman"/>
          <w:sz w:val="24"/>
          <w:szCs w:val="24"/>
        </w:rPr>
        <w:t xml:space="preserve">tives </w:t>
      </w:r>
      <w:r>
        <w:rPr>
          <w:rFonts w:ascii="Times New Roman" w:eastAsia="Times New Roman" w:hAnsi="Times New Roman" w:cs="Times New Roman"/>
          <w:sz w:val="24"/>
          <w:szCs w:val="24"/>
        </w:rPr>
        <w:t xml:space="preserve">(see list of </w:t>
      </w:r>
      <w:hyperlink r:id="rId26" w:history="1">
        <w:hyperlink r:id="rId27" w:history="1">
          <w:r w:rsidRPr="004C5F8E">
            <w:rPr>
              <w:rStyle w:val="Hyperlink"/>
              <w:rFonts w:ascii="Times New Roman" w:eastAsia="Times New Roman" w:hAnsi="Times New Roman" w:cs="Times New Roman"/>
              <w:sz w:val="24"/>
              <w:szCs w:val="24"/>
            </w:rPr>
            <w:t>prior participants</w:t>
          </w:r>
        </w:hyperlink>
      </w:hyperlink>
      <w:r>
        <w:rPr>
          <w:rFonts w:ascii="Times New Roman" w:eastAsia="Times New Roman" w:hAnsi="Times New Roman" w:cs="Times New Roman"/>
          <w:sz w:val="24"/>
          <w:szCs w:val="24"/>
        </w:rPr>
        <w:t xml:space="preserve"> </w:t>
      </w:r>
      <w:r w:rsidR="00855D81">
        <w:rPr>
          <w:rFonts w:ascii="Times New Roman" w:eastAsia="Times New Roman" w:hAnsi="Times New Roman" w:cs="Times New Roman"/>
          <w:sz w:val="24"/>
          <w:szCs w:val="24"/>
        </w:rPr>
        <w:t xml:space="preserve">under “Broader Impacts” on the RDS “Proposal Resources” </w:t>
      </w:r>
      <w:hyperlink r:id="rId28" w:history="1">
        <w:r w:rsidR="00855D81" w:rsidRPr="00E9013F">
          <w:rPr>
            <w:rStyle w:val="Hyperlink"/>
            <w:rFonts w:ascii="Times New Roman" w:eastAsia="Times New Roman" w:hAnsi="Times New Roman" w:cs="Times New Roman"/>
            <w:sz w:val="24"/>
            <w:szCs w:val="24"/>
          </w:rPr>
          <w:t>webpage</w:t>
        </w:r>
      </w:hyperlink>
      <w:r w:rsidR="00855D81">
        <w:rPr>
          <w:rFonts w:ascii="Times New Roman" w:eastAsia="Times New Roman" w:hAnsi="Times New Roman" w:cs="Times New Roman"/>
          <w:sz w:val="24"/>
          <w:szCs w:val="24"/>
        </w:rPr>
        <w:t>).</w:t>
      </w:r>
    </w:p>
    <w:p w14:paraId="5DE3B383" w14:textId="72E9E83D" w:rsidR="00A66E83" w:rsidRPr="00A66E83" w:rsidRDefault="00A66E83" w:rsidP="00E875E6">
      <w:pPr>
        <w:spacing w:before="100" w:beforeAutospacing="1" w:after="100" w:afterAutospacing="1"/>
        <w:rPr>
          <w:rFonts w:ascii="Times New Roman" w:eastAsia="Times New Roman" w:hAnsi="Times New Roman" w:cs="Times New Roman"/>
          <w:i/>
          <w:iCs/>
          <w:color w:val="FF0000"/>
          <w:sz w:val="24"/>
          <w:szCs w:val="24"/>
        </w:rPr>
      </w:pPr>
      <w:r w:rsidRPr="00A66E83">
        <w:rPr>
          <w:rFonts w:ascii="Times New Roman" w:eastAsia="Times New Roman" w:hAnsi="Times New Roman" w:cs="Times New Roman"/>
          <w:i/>
          <w:iCs/>
          <w:color w:val="FF0000"/>
          <w:sz w:val="24"/>
          <w:szCs w:val="24"/>
        </w:rPr>
        <w:t xml:space="preserve">Researchers might consider contacting and linking with one of </w:t>
      </w:r>
      <w:r>
        <w:rPr>
          <w:rFonts w:ascii="Times New Roman" w:eastAsia="Times New Roman" w:hAnsi="Times New Roman" w:cs="Times New Roman"/>
          <w:i/>
          <w:iCs/>
          <w:color w:val="FF0000"/>
          <w:sz w:val="24"/>
          <w:szCs w:val="24"/>
        </w:rPr>
        <w:t>the listed</w:t>
      </w:r>
      <w:r w:rsidR="00981C64">
        <w:rPr>
          <w:rFonts w:ascii="Times New Roman" w:eastAsia="Times New Roman" w:hAnsi="Times New Roman" w:cs="Times New Roman"/>
          <w:i/>
          <w:iCs/>
          <w:color w:val="FF0000"/>
          <w:sz w:val="24"/>
          <w:szCs w:val="24"/>
        </w:rPr>
        <w:t xml:space="preserve"> BI Expo </w:t>
      </w:r>
      <w:r w:rsidR="00EE0446">
        <w:rPr>
          <w:rFonts w:ascii="Times New Roman" w:eastAsia="Times New Roman" w:hAnsi="Times New Roman" w:cs="Times New Roman"/>
          <w:i/>
          <w:iCs/>
          <w:color w:val="FF0000"/>
          <w:sz w:val="24"/>
          <w:szCs w:val="24"/>
        </w:rPr>
        <w:t>participants and</w:t>
      </w:r>
      <w:r>
        <w:rPr>
          <w:rFonts w:ascii="Times New Roman" w:eastAsia="Times New Roman" w:hAnsi="Times New Roman" w:cs="Times New Roman"/>
          <w:i/>
          <w:iCs/>
          <w:color w:val="FF0000"/>
          <w:sz w:val="24"/>
          <w:szCs w:val="24"/>
        </w:rPr>
        <w:t xml:space="preserve"> contact them for what activities </w:t>
      </w:r>
      <w:r w:rsidR="00EE0446">
        <w:rPr>
          <w:rFonts w:ascii="Times New Roman" w:eastAsia="Times New Roman" w:hAnsi="Times New Roman" w:cs="Times New Roman"/>
          <w:i/>
          <w:iCs/>
          <w:color w:val="FF0000"/>
          <w:sz w:val="24"/>
          <w:szCs w:val="24"/>
        </w:rPr>
        <w:t xml:space="preserve">are of interest that </w:t>
      </w:r>
      <w:r>
        <w:rPr>
          <w:rFonts w:ascii="Times New Roman" w:eastAsia="Times New Roman" w:hAnsi="Times New Roman" w:cs="Times New Roman"/>
          <w:i/>
          <w:iCs/>
          <w:color w:val="FF0000"/>
          <w:sz w:val="24"/>
          <w:szCs w:val="24"/>
        </w:rPr>
        <w:t>would be applicable to the PIER plan</w:t>
      </w:r>
      <w:r w:rsidRPr="00A66E83">
        <w:rPr>
          <w:rFonts w:ascii="Times New Roman" w:eastAsia="Times New Roman" w:hAnsi="Times New Roman" w:cs="Times New Roman"/>
          <w:i/>
          <w:iCs/>
          <w:color w:val="FF0000"/>
          <w:sz w:val="24"/>
          <w:szCs w:val="24"/>
        </w:rPr>
        <w:t xml:space="preserve">. </w:t>
      </w:r>
    </w:p>
    <w:p w14:paraId="50D26762" w14:textId="3C19878C" w:rsidR="00E875E6" w:rsidRPr="008E44D4" w:rsidRDefault="00E875E6" w:rsidP="00E875E6">
      <w:pPr>
        <w:spacing w:before="100" w:beforeAutospacing="1" w:after="100" w:afterAutospacing="1"/>
        <w:rPr>
          <w:rFonts w:ascii="Times New Roman" w:eastAsia="Times New Roman" w:hAnsi="Times New Roman" w:cs="Times New Roman"/>
          <w:i/>
          <w:iCs/>
          <w:color w:val="FF0000"/>
          <w:sz w:val="24"/>
          <w:szCs w:val="24"/>
        </w:rPr>
      </w:pPr>
      <w:r w:rsidRPr="008E44D4">
        <w:rPr>
          <w:rFonts w:ascii="Times New Roman" w:eastAsia="Times New Roman" w:hAnsi="Times New Roman" w:cs="Times New Roman"/>
          <w:i/>
          <w:iCs/>
          <w:color w:val="FF0000"/>
          <w:sz w:val="24"/>
          <w:szCs w:val="24"/>
        </w:rPr>
        <w:t>Below are several examples and contact information for existing programs at TAMU</w:t>
      </w:r>
      <w:r w:rsidR="003735DD">
        <w:rPr>
          <w:rFonts w:ascii="Times New Roman" w:eastAsia="Times New Roman" w:hAnsi="Times New Roman" w:cs="Times New Roman"/>
          <w:i/>
          <w:iCs/>
          <w:color w:val="FF0000"/>
          <w:sz w:val="24"/>
          <w:szCs w:val="24"/>
        </w:rPr>
        <w:t xml:space="preserve"> that could be used</w:t>
      </w:r>
      <w:r w:rsidRPr="008E44D4">
        <w:rPr>
          <w:rFonts w:ascii="Times New Roman" w:eastAsia="Times New Roman" w:hAnsi="Times New Roman" w:cs="Times New Roman"/>
          <w:i/>
          <w:iCs/>
          <w:color w:val="FF0000"/>
          <w:sz w:val="24"/>
          <w:szCs w:val="24"/>
        </w:rPr>
        <w:t xml:space="preserve">. </w:t>
      </w:r>
      <w:r w:rsidRPr="008E44D4">
        <w:rPr>
          <w:rFonts w:ascii="Times New Roman" w:eastAsia="Times New Roman" w:hAnsi="Times New Roman" w:cs="Times New Roman"/>
          <w:i/>
          <w:iCs/>
          <w:color w:val="FF0000"/>
          <w:sz w:val="24"/>
          <w:szCs w:val="24"/>
          <w:u w:val="single"/>
        </w:rPr>
        <w:t xml:space="preserve">Contact with local program directors </w:t>
      </w:r>
      <w:r w:rsidR="00C37FEC" w:rsidRPr="008E44D4">
        <w:rPr>
          <w:rFonts w:ascii="Times New Roman" w:eastAsia="Times New Roman" w:hAnsi="Times New Roman" w:cs="Times New Roman"/>
          <w:i/>
          <w:iCs/>
          <w:color w:val="FF0000"/>
          <w:sz w:val="24"/>
          <w:szCs w:val="24"/>
          <w:u w:val="single"/>
        </w:rPr>
        <w:t>MUST</w:t>
      </w:r>
      <w:r w:rsidRPr="008E44D4">
        <w:rPr>
          <w:rFonts w:ascii="Times New Roman" w:eastAsia="Times New Roman" w:hAnsi="Times New Roman" w:cs="Times New Roman"/>
          <w:i/>
          <w:iCs/>
          <w:color w:val="FF0000"/>
          <w:sz w:val="24"/>
          <w:szCs w:val="24"/>
          <w:u w:val="single"/>
        </w:rPr>
        <w:t xml:space="preserve"> be made before </w:t>
      </w:r>
      <w:r w:rsidR="00C37FEC">
        <w:rPr>
          <w:rFonts w:ascii="Times New Roman" w:eastAsia="Times New Roman" w:hAnsi="Times New Roman" w:cs="Times New Roman"/>
          <w:i/>
          <w:iCs/>
          <w:color w:val="FF0000"/>
          <w:sz w:val="24"/>
          <w:szCs w:val="24"/>
          <w:u w:val="single"/>
        </w:rPr>
        <w:t xml:space="preserve">using in a </w:t>
      </w:r>
      <w:r w:rsidRPr="008E44D4">
        <w:rPr>
          <w:rFonts w:ascii="Times New Roman" w:eastAsia="Times New Roman" w:hAnsi="Times New Roman" w:cs="Times New Roman"/>
          <w:i/>
          <w:iCs/>
          <w:color w:val="FF0000"/>
          <w:sz w:val="24"/>
          <w:szCs w:val="24"/>
          <w:u w:val="single"/>
        </w:rPr>
        <w:t>proposal!</w:t>
      </w:r>
      <w:r w:rsidRPr="008E44D4">
        <w:rPr>
          <w:rFonts w:ascii="Times New Roman" w:eastAsia="Times New Roman" w:hAnsi="Times New Roman" w:cs="Times New Roman"/>
          <w:i/>
          <w:iCs/>
          <w:color w:val="FF0000"/>
          <w:sz w:val="24"/>
          <w:szCs w:val="24"/>
        </w:rPr>
        <w:t xml:space="preserve">  </w:t>
      </w:r>
    </w:p>
    <w:p w14:paraId="42598BA1" w14:textId="6D6DC0B1" w:rsidR="008E44D4" w:rsidRPr="008E44D4" w:rsidRDefault="008E44D4" w:rsidP="008E44D4">
      <w:pPr>
        <w:spacing w:before="100" w:beforeAutospacing="1" w:after="100" w:afterAutospacing="1"/>
        <w:rPr>
          <w:rFonts w:ascii="Times New Roman" w:eastAsia="Times New Roman" w:hAnsi="Times New Roman" w:cs="Times New Roman"/>
          <w:i/>
          <w:iCs/>
          <w:color w:val="FF0000"/>
          <w:sz w:val="24"/>
          <w:szCs w:val="24"/>
        </w:rPr>
      </w:pPr>
      <w:bookmarkStart w:id="1" w:name="_Hlk143601832"/>
      <w:r w:rsidRPr="008E44D4">
        <w:rPr>
          <w:rFonts w:ascii="Times New Roman" w:eastAsia="Times New Roman" w:hAnsi="Times New Roman" w:cs="Times New Roman"/>
          <w:i/>
          <w:iCs/>
          <w:color w:val="FF0000"/>
          <w:sz w:val="24"/>
          <w:szCs w:val="24"/>
        </w:rPr>
        <w:t xml:space="preserve">To use any part of the paragraph below, contact the Graduate and Professional School: </w:t>
      </w:r>
      <w:hyperlink r:id="rId29" w:history="1">
        <w:r w:rsidRPr="008E44D4">
          <w:rPr>
            <w:rStyle w:val="Hyperlink"/>
            <w:rFonts w:ascii="Times New Roman" w:eastAsia="Times New Roman" w:hAnsi="Times New Roman" w:cs="Times New Roman"/>
            <w:i/>
            <w:iCs/>
            <w:color w:val="FF0000"/>
            <w:sz w:val="24"/>
            <w:szCs w:val="24"/>
          </w:rPr>
          <w:t>Dr. Shannon Walton</w:t>
        </w:r>
      </w:hyperlink>
      <w:r w:rsidRPr="008E44D4">
        <w:rPr>
          <w:rFonts w:ascii="Times New Roman" w:eastAsia="Times New Roman" w:hAnsi="Times New Roman" w:cs="Times New Roman"/>
          <w:i/>
          <w:iCs/>
          <w:color w:val="FF0000"/>
          <w:sz w:val="24"/>
          <w:szCs w:val="24"/>
        </w:rPr>
        <w:t xml:space="preserve"> or </w:t>
      </w:r>
      <w:hyperlink r:id="rId30" w:history="1">
        <w:r w:rsidRPr="008E44D4">
          <w:rPr>
            <w:rStyle w:val="Hyperlink"/>
            <w:rFonts w:ascii="Times New Roman" w:eastAsia="Times New Roman" w:hAnsi="Times New Roman" w:cs="Times New Roman"/>
            <w:i/>
            <w:iCs/>
            <w:color w:val="FF0000"/>
            <w:sz w:val="24"/>
            <w:szCs w:val="24"/>
          </w:rPr>
          <w:t>Dr. Julie Harlin</w:t>
        </w:r>
      </w:hyperlink>
      <w:r w:rsidRPr="008E44D4">
        <w:rPr>
          <w:rFonts w:ascii="Times New Roman" w:eastAsia="Times New Roman" w:hAnsi="Times New Roman" w:cs="Times New Roman"/>
          <w:i/>
          <w:iCs/>
          <w:color w:val="FF0000"/>
          <w:sz w:val="24"/>
          <w:szCs w:val="24"/>
        </w:rPr>
        <w:t xml:space="preserve"> , other novel ideas may also be proposed</w:t>
      </w:r>
      <w:r w:rsidR="00471E94">
        <w:rPr>
          <w:rFonts w:ascii="Times New Roman" w:eastAsia="Times New Roman" w:hAnsi="Times New Roman" w:cs="Times New Roman"/>
          <w:i/>
          <w:iCs/>
          <w:color w:val="FF0000"/>
          <w:sz w:val="24"/>
          <w:szCs w:val="24"/>
        </w:rPr>
        <w:t xml:space="preserve"> </w:t>
      </w:r>
      <w:r w:rsidR="006B2D47">
        <w:rPr>
          <w:rFonts w:ascii="Times New Roman" w:eastAsia="Times New Roman" w:hAnsi="Times New Roman" w:cs="Times New Roman"/>
          <w:i/>
          <w:iCs/>
          <w:color w:val="FF0000"/>
          <w:sz w:val="24"/>
          <w:szCs w:val="24"/>
        </w:rPr>
        <w:t>with</w:t>
      </w:r>
      <w:r w:rsidR="00471E94">
        <w:rPr>
          <w:rFonts w:ascii="Times New Roman" w:eastAsia="Times New Roman" w:hAnsi="Times New Roman" w:cs="Times New Roman"/>
          <w:i/>
          <w:iCs/>
          <w:color w:val="FF0000"/>
          <w:sz w:val="24"/>
          <w:szCs w:val="24"/>
        </w:rPr>
        <w:t xml:space="preserve"> them</w:t>
      </w:r>
      <w:r w:rsidRPr="008E44D4">
        <w:rPr>
          <w:rFonts w:ascii="Times New Roman" w:eastAsia="Times New Roman" w:hAnsi="Times New Roman" w:cs="Times New Roman"/>
          <w:i/>
          <w:iCs/>
          <w:color w:val="FF0000"/>
          <w:sz w:val="24"/>
          <w:szCs w:val="24"/>
        </w:rPr>
        <w:t>.</w:t>
      </w:r>
    </w:p>
    <w:p w14:paraId="004E68B3" w14:textId="77777777" w:rsidR="008E44D4" w:rsidRPr="008E44D4" w:rsidRDefault="008E44D4" w:rsidP="008E44D4">
      <w:pPr>
        <w:spacing w:before="100" w:beforeAutospacing="1" w:after="100" w:afterAutospacing="1"/>
        <w:rPr>
          <w:rFonts w:ascii="Times New Roman" w:eastAsia="Times New Roman" w:hAnsi="Times New Roman" w:cs="Times New Roman"/>
          <w:sz w:val="24"/>
          <w:szCs w:val="24"/>
        </w:rPr>
      </w:pPr>
      <w:r w:rsidRPr="008E44D4">
        <w:rPr>
          <w:rFonts w:ascii="Times New Roman" w:eastAsia="Times New Roman" w:hAnsi="Times New Roman" w:cs="Times New Roman"/>
          <w:sz w:val="24"/>
          <w:szCs w:val="24"/>
        </w:rPr>
        <w:t xml:space="preserve">The PI </w:t>
      </w:r>
      <w:r w:rsidRPr="008E44D4">
        <w:rPr>
          <w:rFonts w:ascii="Times New Roman" w:eastAsia="Times New Roman" w:hAnsi="Times New Roman" w:cs="Times New Roman"/>
          <w:i/>
          <w:iCs/>
          <w:color w:val="FF0000"/>
          <w:sz w:val="24"/>
          <w:szCs w:val="24"/>
        </w:rPr>
        <w:t xml:space="preserve">(or whomever is assigned PIER role on the proposal) </w:t>
      </w:r>
      <w:r w:rsidRPr="008E44D4">
        <w:rPr>
          <w:rFonts w:ascii="Times New Roman" w:eastAsia="Times New Roman" w:hAnsi="Times New Roman" w:cs="Times New Roman"/>
          <w:sz w:val="24"/>
          <w:szCs w:val="24"/>
        </w:rPr>
        <w:t xml:space="preserve">will link to </w:t>
      </w:r>
      <w:r w:rsidRPr="00B67DB7">
        <w:rPr>
          <w:rFonts w:ascii="Times New Roman" w:eastAsia="Times New Roman" w:hAnsi="Times New Roman" w:cs="Times New Roman"/>
          <w:sz w:val="24"/>
          <w:szCs w:val="24"/>
          <w:u w:val="single"/>
        </w:rPr>
        <w:t xml:space="preserve">Texas A&amp;M’s Graduate and Professional School’s </w:t>
      </w:r>
      <w:r w:rsidRPr="008E44D4">
        <w:rPr>
          <w:rFonts w:ascii="Times New Roman" w:eastAsia="Times New Roman" w:hAnsi="Times New Roman" w:cs="Times New Roman"/>
          <w:sz w:val="24"/>
          <w:szCs w:val="24"/>
        </w:rPr>
        <w:t xml:space="preserve">recruitment program, which focuses on those historically underrepresented and from underserved communities. The Graduate and Professional School personnel attend conferences and recruitment events to provide information on graduate and postdoctoral opportunities, including the conferences of professional societies that promote diversity, such as the Society of Chicanos and Native Americans in Science (SACNAS), National Society of Black Engineers (NSBE), Mexican American Engineers &amp; Scientists (MAES), Society of Hispanic Professional Engineers (SHPE), and others. The office also provides specific funding information and programming, which will include this project, to prospective graduate students. </w:t>
      </w:r>
    </w:p>
    <w:p w14:paraId="14961C2A" w14:textId="77777777" w:rsidR="001F7380" w:rsidRPr="001F7380" w:rsidRDefault="008E44D4" w:rsidP="008E44D4">
      <w:pPr>
        <w:spacing w:before="100" w:beforeAutospacing="1" w:after="100" w:afterAutospacing="1"/>
        <w:rPr>
          <w:rFonts w:ascii="Times New Roman" w:eastAsia="Times New Roman" w:hAnsi="Times New Roman" w:cs="Times New Roman"/>
          <w:sz w:val="24"/>
          <w:szCs w:val="24"/>
        </w:rPr>
      </w:pPr>
      <w:r w:rsidRPr="008E44D4">
        <w:rPr>
          <w:rFonts w:ascii="Times New Roman" w:eastAsia="Times New Roman" w:hAnsi="Times New Roman" w:cs="Times New Roman"/>
          <w:sz w:val="24"/>
          <w:szCs w:val="24"/>
        </w:rPr>
        <w:t xml:space="preserve">This project will also link with the institution’s </w:t>
      </w:r>
      <w:hyperlink r:id="rId31" w:history="1">
        <w:r w:rsidRPr="008E44D4">
          <w:rPr>
            <w:rStyle w:val="Hyperlink"/>
            <w:rFonts w:ascii="Times New Roman" w:eastAsia="Times New Roman" w:hAnsi="Times New Roman" w:cs="Times New Roman"/>
            <w:sz w:val="24"/>
            <w:szCs w:val="24"/>
          </w:rPr>
          <w:t>GREAT program</w:t>
        </w:r>
      </w:hyperlink>
      <w:r w:rsidRPr="008E44D4">
        <w:rPr>
          <w:rFonts w:ascii="Times New Roman" w:eastAsia="Times New Roman" w:hAnsi="Times New Roman" w:cs="Times New Roman"/>
          <w:sz w:val="24"/>
          <w:szCs w:val="24"/>
        </w:rPr>
        <w:t xml:space="preserve">, which provides funding for potential graduate students who have received competitive external fellowship awards or training grant fellowships, including those that promote diversity. The GREAT program is also coordinated through the Graduate and Professional School in partnership with Texas A&amp;M’s </w:t>
      </w:r>
      <w:r w:rsidRPr="001F7380">
        <w:rPr>
          <w:rFonts w:ascii="Times New Roman" w:eastAsia="Times New Roman" w:hAnsi="Times New Roman" w:cs="Times New Roman"/>
          <w:sz w:val="24"/>
          <w:szCs w:val="24"/>
        </w:rPr>
        <w:t xml:space="preserve">Center for Teaching Excellence (CTE) and has a significant mentoring component. </w:t>
      </w:r>
    </w:p>
    <w:p w14:paraId="55AB2950" w14:textId="127D3C8B" w:rsidR="001F7380" w:rsidRPr="001F7380" w:rsidRDefault="001F7380" w:rsidP="001F7380">
      <w:pPr>
        <w:spacing w:before="100" w:beforeAutospacing="1" w:after="100" w:afterAutospacing="1"/>
        <w:rPr>
          <w:rFonts w:ascii="Times New Roman" w:eastAsia="Times New Roman" w:hAnsi="Times New Roman" w:cs="Times New Roman"/>
          <w:color w:val="FF0000"/>
          <w:sz w:val="24"/>
          <w:szCs w:val="24"/>
        </w:rPr>
      </w:pPr>
      <w:bookmarkStart w:id="2" w:name="_Hlk143604862"/>
      <w:r w:rsidRPr="001F7380">
        <w:rPr>
          <w:rFonts w:ascii="Times New Roman" w:eastAsia="Times New Roman" w:hAnsi="Times New Roman" w:cs="Times New Roman"/>
          <w:i/>
          <w:iCs/>
          <w:color w:val="FF0000"/>
          <w:sz w:val="24"/>
          <w:szCs w:val="24"/>
        </w:rPr>
        <w:t xml:space="preserve">Contact </w:t>
      </w:r>
      <w:hyperlink r:id="rId32" w:history="1">
        <w:r w:rsidRPr="001F7380">
          <w:rPr>
            <w:rStyle w:val="Hyperlink"/>
            <w:rFonts w:ascii="Times New Roman" w:eastAsia="Times New Roman" w:hAnsi="Times New Roman" w:cs="Times New Roman"/>
            <w:i/>
            <w:iCs/>
            <w:sz w:val="24"/>
            <w:szCs w:val="24"/>
          </w:rPr>
          <w:t>Dr. Christopher Quick</w:t>
        </w:r>
      </w:hyperlink>
      <w:r w:rsidRPr="001F7380">
        <w:rPr>
          <w:rFonts w:ascii="Times New Roman" w:eastAsia="Times New Roman" w:hAnsi="Times New Roman" w:cs="Times New Roman"/>
          <w:i/>
          <w:iCs/>
          <w:color w:val="FF0000"/>
          <w:sz w:val="24"/>
          <w:szCs w:val="24"/>
        </w:rPr>
        <w:t>, Professor of Vet. Med, and Director ARP</w:t>
      </w:r>
      <w:r w:rsidR="001A1AEB">
        <w:rPr>
          <w:rFonts w:ascii="Times New Roman" w:eastAsia="Times New Roman" w:hAnsi="Times New Roman" w:cs="Times New Roman"/>
          <w:i/>
          <w:iCs/>
          <w:color w:val="FF0000"/>
          <w:sz w:val="24"/>
          <w:szCs w:val="24"/>
        </w:rPr>
        <w:t xml:space="preserve">, </w:t>
      </w:r>
      <w:r w:rsidRPr="001F7380">
        <w:rPr>
          <w:rFonts w:ascii="Times New Roman" w:eastAsia="Times New Roman" w:hAnsi="Times New Roman" w:cs="Times New Roman"/>
          <w:i/>
          <w:iCs/>
          <w:color w:val="FF0000"/>
          <w:sz w:val="24"/>
          <w:szCs w:val="24"/>
        </w:rPr>
        <w:t>to use this program.</w:t>
      </w:r>
      <w:r w:rsidRPr="001F7380">
        <w:rPr>
          <w:rFonts w:ascii="Times New Roman" w:eastAsia="Times New Roman" w:hAnsi="Times New Roman" w:cs="Times New Roman"/>
          <w:color w:val="FF0000"/>
          <w:sz w:val="24"/>
          <w:szCs w:val="24"/>
        </w:rPr>
        <w:t xml:space="preserve">  </w:t>
      </w:r>
    </w:p>
    <w:p w14:paraId="225CC98A" w14:textId="77777777" w:rsidR="001F7380" w:rsidRPr="001F7380" w:rsidRDefault="001F7380" w:rsidP="001F7380">
      <w:pPr>
        <w:spacing w:before="100" w:beforeAutospacing="1" w:after="100" w:afterAutospacing="1"/>
        <w:rPr>
          <w:rFonts w:ascii="Times New Roman" w:eastAsia="Times New Roman" w:hAnsi="Times New Roman" w:cs="Times New Roman"/>
          <w:sz w:val="24"/>
          <w:szCs w:val="24"/>
        </w:rPr>
      </w:pPr>
      <w:bookmarkStart w:id="3" w:name="_Hlk137823610"/>
      <w:r w:rsidRPr="001F7380">
        <w:rPr>
          <w:rFonts w:ascii="Times New Roman" w:eastAsia="Times New Roman" w:hAnsi="Times New Roman" w:cs="Times New Roman"/>
          <w:sz w:val="24"/>
          <w:szCs w:val="24"/>
        </w:rPr>
        <w:t xml:space="preserve">When funded, </w:t>
      </w:r>
      <w:r w:rsidRPr="001F7380">
        <w:rPr>
          <w:rFonts w:ascii="Times New Roman" w:eastAsia="Times New Roman" w:hAnsi="Times New Roman" w:cs="Times New Roman"/>
          <w:i/>
          <w:iCs/>
          <w:color w:val="FF0000"/>
          <w:sz w:val="24"/>
          <w:szCs w:val="24"/>
        </w:rPr>
        <w:t xml:space="preserve">(name of project) </w:t>
      </w:r>
      <w:r w:rsidRPr="001F7380">
        <w:rPr>
          <w:rFonts w:ascii="Times New Roman" w:eastAsia="Times New Roman" w:hAnsi="Times New Roman" w:cs="Times New Roman"/>
          <w:sz w:val="24"/>
          <w:szCs w:val="24"/>
        </w:rPr>
        <w:t xml:space="preserve">will join the </w:t>
      </w:r>
      <w:hyperlink r:id="rId33" w:history="1">
        <w:r w:rsidRPr="001F7380">
          <w:rPr>
            <w:rStyle w:val="Hyperlink"/>
            <w:rFonts w:ascii="Times New Roman" w:eastAsia="Times New Roman" w:hAnsi="Times New Roman" w:cs="Times New Roman"/>
            <w:sz w:val="24"/>
            <w:szCs w:val="24"/>
          </w:rPr>
          <w:t>Aggie Research Project</w:t>
        </w:r>
      </w:hyperlink>
      <w:r w:rsidRPr="001F7380">
        <w:rPr>
          <w:rFonts w:ascii="Times New Roman" w:eastAsia="Times New Roman" w:hAnsi="Times New Roman" w:cs="Times New Roman"/>
          <w:sz w:val="24"/>
          <w:szCs w:val="24"/>
        </w:rPr>
        <w:t xml:space="preserve"> (ARP), an open access program for the more than 57,000 undergraduate students enrolled at Texas A&amp;M desiring a </w:t>
      </w:r>
      <w:r w:rsidRPr="001F7380">
        <w:rPr>
          <w:rFonts w:ascii="Times New Roman" w:eastAsia="Times New Roman" w:hAnsi="Times New Roman" w:cs="Times New Roman"/>
          <w:i/>
          <w:iCs/>
          <w:sz w:val="24"/>
          <w:szCs w:val="24"/>
        </w:rPr>
        <w:t>high impact</w:t>
      </w:r>
      <w:r w:rsidRPr="001F7380">
        <w:rPr>
          <w:rFonts w:ascii="Times New Roman" w:eastAsia="Times New Roman" w:hAnsi="Times New Roman" w:cs="Times New Roman"/>
          <w:sz w:val="24"/>
          <w:szCs w:val="24"/>
        </w:rPr>
        <w:t xml:space="preserve"> undergraduate research experience. Students join a posted project team to develop goals for their research experience. Training for both the undergraduate researchers and the research leadership (faculty, post-docs and graduate students) on the project is part of ARP.  Other components include teaming and leadership professional development, mentoring and teaching skill development, and proposal development training in collaboration with the Division of Research. A three-year analysis found that 40% of ARP participants were</w:t>
      </w:r>
      <w:bookmarkEnd w:id="3"/>
      <w:r w:rsidRPr="001F7380">
        <w:rPr>
          <w:rFonts w:ascii="Times New Roman" w:eastAsia="Times New Roman" w:hAnsi="Times New Roman" w:cs="Times New Roman"/>
          <w:sz w:val="24"/>
          <w:szCs w:val="24"/>
        </w:rPr>
        <w:t xml:space="preserve"> from underrepresented and underserved groups.  The ARP aligns with Texas A&amp;M University as both an Hispanic Serving Institution and a tier one (R1) research university, and member of the Alliance of Hispanic Serving Research Universities (HSRU) and the select Association of American Universities (AAU). </w:t>
      </w:r>
    </w:p>
    <w:p w14:paraId="5CAC870D" w14:textId="6A925CFA" w:rsidR="001F7380" w:rsidRPr="001F7380" w:rsidRDefault="001F7380" w:rsidP="001F7380">
      <w:pPr>
        <w:spacing w:before="100" w:beforeAutospacing="1" w:after="100" w:afterAutospacing="1"/>
        <w:rPr>
          <w:rFonts w:ascii="Times New Roman" w:eastAsia="Times New Roman" w:hAnsi="Times New Roman" w:cs="Times New Roman"/>
          <w:i/>
          <w:iCs/>
          <w:color w:val="FF0000"/>
          <w:sz w:val="24"/>
          <w:szCs w:val="24"/>
        </w:rPr>
      </w:pPr>
      <w:bookmarkStart w:id="4" w:name="_Hlk143605098"/>
      <w:bookmarkEnd w:id="2"/>
      <w:r w:rsidRPr="001F7380">
        <w:rPr>
          <w:rFonts w:ascii="Times New Roman" w:eastAsia="Times New Roman" w:hAnsi="Times New Roman" w:cs="Times New Roman"/>
          <w:i/>
          <w:iCs/>
          <w:color w:val="FF0000"/>
          <w:sz w:val="24"/>
          <w:szCs w:val="24"/>
        </w:rPr>
        <w:t xml:space="preserve">Contact </w:t>
      </w:r>
      <w:hyperlink r:id="rId34" w:history="1">
        <w:r w:rsidRPr="001F7380">
          <w:rPr>
            <w:rStyle w:val="Hyperlink"/>
            <w:rFonts w:ascii="Times New Roman" w:eastAsia="Times New Roman" w:hAnsi="Times New Roman" w:cs="Times New Roman"/>
            <w:i/>
            <w:iCs/>
            <w:sz w:val="24"/>
            <w:szCs w:val="24"/>
          </w:rPr>
          <w:t>Dr. Karen Butler-Purry</w:t>
        </w:r>
      </w:hyperlink>
      <w:r w:rsidRPr="001F7380">
        <w:rPr>
          <w:rFonts w:ascii="Times New Roman" w:eastAsia="Times New Roman" w:hAnsi="Times New Roman" w:cs="Times New Roman"/>
          <w:i/>
          <w:iCs/>
          <w:color w:val="FF0000"/>
          <w:sz w:val="24"/>
          <w:szCs w:val="24"/>
        </w:rPr>
        <w:t xml:space="preserve">, Professor of </w:t>
      </w:r>
      <w:r w:rsidR="00FE39CE">
        <w:rPr>
          <w:rFonts w:ascii="Times New Roman" w:eastAsia="Times New Roman" w:hAnsi="Times New Roman" w:cs="Times New Roman"/>
          <w:i/>
          <w:iCs/>
          <w:color w:val="FF0000"/>
          <w:sz w:val="24"/>
          <w:szCs w:val="24"/>
        </w:rPr>
        <w:t xml:space="preserve">ECEN, </w:t>
      </w:r>
      <w:r w:rsidRPr="001F7380">
        <w:rPr>
          <w:rFonts w:ascii="Times New Roman" w:eastAsia="Times New Roman" w:hAnsi="Times New Roman" w:cs="Times New Roman"/>
          <w:i/>
          <w:iCs/>
          <w:color w:val="FF0000"/>
          <w:sz w:val="24"/>
          <w:szCs w:val="24"/>
        </w:rPr>
        <w:t>and Exec</w:t>
      </w:r>
      <w:r w:rsidR="00FE39CE">
        <w:rPr>
          <w:rFonts w:ascii="Times New Roman" w:eastAsia="Times New Roman" w:hAnsi="Times New Roman" w:cs="Times New Roman"/>
          <w:i/>
          <w:iCs/>
          <w:color w:val="FF0000"/>
          <w:sz w:val="24"/>
          <w:szCs w:val="24"/>
        </w:rPr>
        <w:t xml:space="preserve">. </w:t>
      </w:r>
      <w:r w:rsidRPr="001F7380">
        <w:rPr>
          <w:rFonts w:ascii="Times New Roman" w:eastAsia="Times New Roman" w:hAnsi="Times New Roman" w:cs="Times New Roman"/>
          <w:i/>
          <w:iCs/>
          <w:color w:val="FF0000"/>
          <w:sz w:val="24"/>
          <w:szCs w:val="24"/>
        </w:rPr>
        <w:t>Dir</w:t>
      </w:r>
      <w:r w:rsidR="00FE39CE">
        <w:rPr>
          <w:rFonts w:ascii="Times New Roman" w:eastAsia="Times New Roman" w:hAnsi="Times New Roman" w:cs="Times New Roman"/>
          <w:i/>
          <w:iCs/>
          <w:color w:val="FF0000"/>
          <w:sz w:val="24"/>
          <w:szCs w:val="24"/>
        </w:rPr>
        <w:t xml:space="preserve">., </w:t>
      </w:r>
      <w:r w:rsidRPr="001F7380">
        <w:rPr>
          <w:rFonts w:ascii="Times New Roman" w:eastAsia="Times New Roman" w:hAnsi="Times New Roman" w:cs="Times New Roman"/>
          <w:i/>
          <w:iCs/>
          <w:color w:val="FF0000"/>
          <w:sz w:val="24"/>
          <w:szCs w:val="24"/>
        </w:rPr>
        <w:t xml:space="preserve">Texas A&amp;M University System </w:t>
      </w:r>
      <w:commentRangeStart w:id="5"/>
      <w:r w:rsidRPr="001F7380">
        <w:rPr>
          <w:rFonts w:ascii="Times New Roman" w:eastAsia="Times New Roman" w:hAnsi="Times New Roman" w:cs="Times New Roman"/>
          <w:i/>
          <w:iCs/>
          <w:color w:val="FF0000"/>
          <w:sz w:val="24"/>
          <w:szCs w:val="24"/>
        </w:rPr>
        <w:t>LSAMP,</w:t>
      </w:r>
      <w:commentRangeEnd w:id="5"/>
      <w:r w:rsidR="00855D81">
        <w:rPr>
          <w:rStyle w:val="CommentReference"/>
          <w:rFonts w:ascii="Times New Roman" w:hAnsi="Times New Roman" w:cs="Times New Roman"/>
          <w14:ligatures w14:val="none"/>
        </w:rPr>
        <w:commentReference w:id="5"/>
      </w:r>
      <w:r w:rsidRPr="001F7380">
        <w:rPr>
          <w:rFonts w:ascii="Times New Roman" w:eastAsia="Times New Roman" w:hAnsi="Times New Roman" w:cs="Times New Roman"/>
          <w:i/>
          <w:iCs/>
          <w:color w:val="FF0000"/>
          <w:sz w:val="24"/>
          <w:szCs w:val="24"/>
        </w:rPr>
        <w:t xml:space="preserve"> if you wish to discuss ways to link to their programmatic efforts. </w:t>
      </w:r>
    </w:p>
    <w:p w14:paraId="5B1339E5" w14:textId="42D549AD" w:rsidR="008E44D4" w:rsidRDefault="001F7380" w:rsidP="008E44D4">
      <w:pPr>
        <w:spacing w:before="100" w:beforeAutospacing="1" w:after="100" w:afterAutospacing="1"/>
        <w:rPr>
          <w:rFonts w:ascii="Times New Roman" w:hAnsi="Times New Roman" w:cs="Times New Roman"/>
          <w:color w:val="1B1B1B"/>
          <w:sz w:val="24"/>
          <w:szCs w:val="24"/>
          <w:shd w:val="clear" w:color="auto" w:fill="FFFFFF"/>
        </w:rPr>
      </w:pPr>
      <w:r w:rsidRPr="001F7380">
        <w:rPr>
          <w:rFonts w:ascii="Times New Roman" w:eastAsia="Times New Roman" w:hAnsi="Times New Roman" w:cs="Times New Roman"/>
          <w:sz w:val="24"/>
          <w:szCs w:val="24"/>
        </w:rPr>
        <w:t xml:space="preserve">The </w:t>
      </w:r>
      <w:r w:rsidRPr="001F7380">
        <w:rPr>
          <w:rFonts w:ascii="Times New Roman" w:eastAsia="Times New Roman" w:hAnsi="Times New Roman" w:cs="Times New Roman"/>
          <w:b/>
          <w:bCs/>
          <w:sz w:val="24"/>
          <w:szCs w:val="24"/>
        </w:rPr>
        <w:t>Texas A&amp;M System LSAMP</w:t>
      </w:r>
      <w:r w:rsidRPr="001F7380">
        <w:rPr>
          <w:rFonts w:ascii="Times New Roman" w:eastAsia="Times New Roman" w:hAnsi="Times New Roman" w:cs="Times New Roman"/>
          <w:sz w:val="24"/>
          <w:szCs w:val="24"/>
        </w:rPr>
        <w:t xml:space="preserve"> is funded by the National Science Foundation (NSF) and is comprised of original members, Texas A&amp;M University (Hispanic Serving Institution</w:t>
      </w:r>
      <w:r w:rsidR="00ED639B">
        <w:rPr>
          <w:rFonts w:ascii="Times New Roman" w:eastAsia="Times New Roman" w:hAnsi="Times New Roman" w:cs="Times New Roman"/>
          <w:sz w:val="24"/>
          <w:szCs w:val="24"/>
        </w:rPr>
        <w:t>-HSI)</w:t>
      </w:r>
      <w:r w:rsidRPr="001F7380">
        <w:rPr>
          <w:rFonts w:ascii="Times New Roman" w:eastAsia="Times New Roman" w:hAnsi="Times New Roman" w:cs="Times New Roman"/>
          <w:sz w:val="24"/>
          <w:szCs w:val="24"/>
        </w:rPr>
        <w:t xml:space="preserve"> in College Station, Prairie View A&amp;M University (a Historically Black College or University, HBCU), and Texas A&amp;M University-Corpus Christi (an HSI), and new member, Texas A&amp;M International University (an HSI).  </w:t>
      </w:r>
      <w:r w:rsidRPr="001F7380">
        <w:rPr>
          <w:rFonts w:ascii="Times New Roman" w:hAnsi="Times New Roman" w:cs="Times New Roman"/>
          <w:color w:val="1B1B1B"/>
          <w:sz w:val="24"/>
          <w:szCs w:val="24"/>
          <w:shd w:val="clear" w:color="auto" w:fill="FFFFFF"/>
        </w:rPr>
        <w:t>Programmatic initiatives include academic-year undergraduate research experiences; international research experiences, through partnerships with an introduction-to-research learning community for first-year students and summer international research experience programs for students; community building and professional development activities; and a multi-pronged mentoring strategy. This project builds on a 26-year track record of success by the TAMU System LSAMP and continues the program's role as a central resource for broadening participation across the Alliance through extensive collaborations with externally funded programs, as well as with institutionalized initiatives.</w:t>
      </w:r>
      <w:bookmarkEnd w:id="4"/>
    </w:p>
    <w:p w14:paraId="37FC810E" w14:textId="66FBCBB6" w:rsidR="00312E32" w:rsidRPr="001F7380" w:rsidRDefault="00312E32" w:rsidP="008E44D4">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color w:val="1B1B1B"/>
          <w:sz w:val="24"/>
          <w:szCs w:val="24"/>
          <w:shd w:val="clear" w:color="auto" w:fill="FFFFFF"/>
        </w:rPr>
        <w:t xml:space="preserve">This project will link to LSAMP </w:t>
      </w:r>
      <w:r w:rsidRPr="00312E32">
        <w:rPr>
          <w:rFonts w:ascii="Times New Roman" w:hAnsi="Times New Roman" w:cs="Times New Roman"/>
          <w:i/>
          <w:iCs/>
          <w:color w:val="FF0000"/>
          <w:sz w:val="24"/>
          <w:szCs w:val="24"/>
          <w:shd w:val="clear" w:color="auto" w:fill="FFFFFF"/>
        </w:rPr>
        <w:t xml:space="preserve">… (insert here what efforts agreed upon with Exec. Dir.) </w:t>
      </w:r>
    </w:p>
    <w:bookmarkEnd w:id="1"/>
    <w:p w14:paraId="7EFE5C2C" w14:textId="28A2FA03" w:rsidR="00DE4D51" w:rsidRDefault="007D3EBD" w:rsidP="00FF1318">
      <w:pPr>
        <w:pStyle w:val="NormalWeb"/>
        <w:spacing w:before="0" w:beforeAutospacing="0" w:after="0" w:afterAutospacing="0"/>
        <w:rPr>
          <w:i/>
          <w:iCs/>
          <w:color w:val="FF0000"/>
        </w:rPr>
      </w:pPr>
      <w:r w:rsidRPr="00F03AB4">
        <w:rPr>
          <w:b/>
          <w:bCs/>
          <w:i/>
          <w:iCs/>
          <w:color w:val="FF0000"/>
          <w:u w:val="single"/>
        </w:rPr>
        <w:t xml:space="preserve">If room </w:t>
      </w:r>
      <w:r>
        <w:rPr>
          <w:b/>
          <w:bCs/>
          <w:i/>
          <w:iCs/>
          <w:color w:val="FF0000"/>
          <w:u w:val="single"/>
        </w:rPr>
        <w:t xml:space="preserve">is </w:t>
      </w:r>
      <w:r w:rsidRPr="00F03AB4">
        <w:rPr>
          <w:b/>
          <w:bCs/>
          <w:i/>
          <w:iCs/>
          <w:color w:val="FF0000"/>
          <w:u w:val="single"/>
        </w:rPr>
        <w:t>available</w:t>
      </w:r>
      <w:r>
        <w:rPr>
          <w:i/>
          <w:iCs/>
          <w:color w:val="FF0000"/>
        </w:rPr>
        <w:t xml:space="preserve"> (maximum 3 pages for PIER plan document</w:t>
      </w:r>
      <w:r>
        <w:rPr>
          <w:i/>
          <w:iCs/>
          <w:color w:val="FF0000"/>
        </w:rPr>
        <w:t xml:space="preserve">), the project may </w:t>
      </w:r>
      <w:r w:rsidR="00C8312D">
        <w:rPr>
          <w:i/>
          <w:iCs/>
          <w:color w:val="FF0000"/>
        </w:rPr>
        <w:t xml:space="preserve">incorporate </w:t>
      </w:r>
      <w:r w:rsidR="006B2D47" w:rsidRPr="001F7380">
        <w:rPr>
          <w:i/>
          <w:iCs/>
          <w:color w:val="FF0000"/>
        </w:rPr>
        <w:t xml:space="preserve">programs or efforts </w:t>
      </w:r>
      <w:r>
        <w:rPr>
          <w:i/>
          <w:iCs/>
          <w:color w:val="FF0000"/>
        </w:rPr>
        <w:t>offered by c</w:t>
      </w:r>
      <w:r w:rsidR="006B2D47" w:rsidRPr="001F7380">
        <w:rPr>
          <w:i/>
          <w:iCs/>
          <w:color w:val="FF0000"/>
        </w:rPr>
        <w:t>ollege</w:t>
      </w:r>
      <w:r>
        <w:rPr>
          <w:i/>
          <w:iCs/>
          <w:color w:val="FF0000"/>
        </w:rPr>
        <w:t>s</w:t>
      </w:r>
      <w:r w:rsidR="006B2D47" w:rsidRPr="001F7380">
        <w:rPr>
          <w:i/>
          <w:iCs/>
          <w:color w:val="FF0000"/>
        </w:rPr>
        <w:t xml:space="preserve"> </w:t>
      </w:r>
      <w:r w:rsidR="004C5F8E">
        <w:rPr>
          <w:i/>
          <w:iCs/>
          <w:color w:val="FF0000"/>
        </w:rPr>
        <w:t xml:space="preserve">(place under college header) or </w:t>
      </w:r>
      <w:r w:rsidR="004C5F8E" w:rsidRPr="00B67DB7">
        <w:rPr>
          <w:i/>
          <w:iCs/>
          <w:color w:val="FF0000"/>
        </w:rPr>
        <w:t>department</w:t>
      </w:r>
      <w:r>
        <w:rPr>
          <w:i/>
          <w:iCs/>
          <w:color w:val="FF0000"/>
        </w:rPr>
        <w:t>s</w:t>
      </w:r>
      <w:r w:rsidR="004C5F8E">
        <w:rPr>
          <w:i/>
          <w:iCs/>
          <w:color w:val="FF0000"/>
        </w:rPr>
        <w:t xml:space="preserve"> (place under departmental header)</w:t>
      </w:r>
      <w:r>
        <w:rPr>
          <w:i/>
          <w:iCs/>
          <w:color w:val="FF0000"/>
        </w:rPr>
        <w:t xml:space="preserve"> </w:t>
      </w:r>
      <w:r w:rsidR="004C5F8E" w:rsidRPr="00B67DB7">
        <w:rPr>
          <w:i/>
          <w:iCs/>
          <w:color w:val="FF0000"/>
        </w:rPr>
        <w:t>to broaden participation in STEM, create an inclusive research environment, and/or provide inclusive mentoring or professional development opportunities</w:t>
      </w:r>
      <w:r>
        <w:rPr>
          <w:i/>
          <w:iCs/>
          <w:color w:val="FF0000"/>
        </w:rPr>
        <w:t>.</w:t>
      </w:r>
    </w:p>
    <w:p w14:paraId="27263589" w14:textId="77777777" w:rsidR="007D3EBD" w:rsidRPr="00DE4D51" w:rsidRDefault="007D3EBD" w:rsidP="00FF1318">
      <w:pPr>
        <w:pStyle w:val="NormalWeb"/>
        <w:spacing w:before="0" w:beforeAutospacing="0" w:after="0" w:afterAutospacing="0"/>
        <w:rPr>
          <w:i/>
          <w:iCs/>
          <w:color w:val="FF0000"/>
        </w:rPr>
      </w:pPr>
    </w:p>
    <w:p w14:paraId="4EB3FBCF" w14:textId="77777777" w:rsidR="00DE4D51" w:rsidRPr="001F7380" w:rsidRDefault="00DE4D51" w:rsidP="00DE4D51">
      <w:pPr>
        <w:pStyle w:val="NormalWeb"/>
        <w:spacing w:before="0" w:beforeAutospacing="0" w:after="0" w:afterAutospacing="0"/>
        <w:rPr>
          <w:u w:val="single"/>
        </w:rPr>
      </w:pPr>
      <w:r w:rsidRPr="001F7380">
        <w:rPr>
          <w:u w:val="single"/>
        </w:rPr>
        <w:t xml:space="preserve">College Activities </w:t>
      </w:r>
    </w:p>
    <w:p w14:paraId="5508A5A5" w14:textId="1215940B" w:rsidR="00855D81" w:rsidRPr="001F7380" w:rsidRDefault="00855D81" w:rsidP="00855D81">
      <w:pPr>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 xml:space="preserve">For instance, the </w:t>
      </w:r>
      <w:r w:rsidRPr="001F7380">
        <w:rPr>
          <w:rFonts w:ascii="Times New Roman" w:eastAsia="Times New Roman" w:hAnsi="Times New Roman" w:cs="Times New Roman"/>
          <w:b/>
          <w:bCs/>
          <w:i/>
          <w:iCs/>
          <w:color w:val="FF0000"/>
          <w:sz w:val="24"/>
          <w:szCs w:val="24"/>
        </w:rPr>
        <w:t>College of</w:t>
      </w:r>
      <w:r w:rsidRPr="001F7380">
        <w:rPr>
          <w:rFonts w:ascii="Times New Roman" w:eastAsia="Times New Roman" w:hAnsi="Times New Roman" w:cs="Times New Roman"/>
          <w:i/>
          <w:iCs/>
          <w:color w:val="FF0000"/>
          <w:sz w:val="24"/>
          <w:szCs w:val="24"/>
        </w:rPr>
        <w:t xml:space="preserve"> </w:t>
      </w:r>
      <w:r w:rsidRPr="001F7380">
        <w:rPr>
          <w:rFonts w:ascii="Times New Roman" w:eastAsia="Times New Roman" w:hAnsi="Times New Roman" w:cs="Times New Roman"/>
          <w:b/>
          <w:bCs/>
          <w:i/>
          <w:iCs/>
          <w:color w:val="FF0000"/>
          <w:sz w:val="24"/>
          <w:szCs w:val="24"/>
        </w:rPr>
        <w:t>Engineering</w:t>
      </w:r>
      <w:r w:rsidRPr="001F7380">
        <w:rPr>
          <w:rFonts w:ascii="Times New Roman" w:eastAsia="Times New Roman" w:hAnsi="Times New Roman" w:cs="Times New Roman"/>
          <w:i/>
          <w:iCs/>
          <w:color w:val="FF0000"/>
          <w:sz w:val="24"/>
          <w:szCs w:val="24"/>
        </w:rPr>
        <w:t xml:space="preserve"> and TEES have program</w:t>
      </w:r>
      <w:r>
        <w:rPr>
          <w:rFonts w:ascii="Times New Roman" w:eastAsia="Times New Roman" w:hAnsi="Times New Roman" w:cs="Times New Roman"/>
          <w:i/>
          <w:iCs/>
          <w:color w:val="FF0000"/>
          <w:sz w:val="24"/>
          <w:szCs w:val="24"/>
        </w:rPr>
        <w:t>m</w:t>
      </w:r>
      <w:r w:rsidRPr="001F7380">
        <w:rPr>
          <w:rFonts w:ascii="Times New Roman" w:eastAsia="Times New Roman" w:hAnsi="Times New Roman" w:cs="Times New Roman"/>
          <w:i/>
          <w:iCs/>
          <w:color w:val="FF0000"/>
          <w:sz w:val="24"/>
          <w:szCs w:val="24"/>
        </w:rPr>
        <w:t>ing</w:t>
      </w:r>
      <w:r>
        <w:rPr>
          <w:rFonts w:ascii="Times New Roman" w:eastAsia="Times New Roman" w:hAnsi="Times New Roman" w:cs="Times New Roman"/>
          <w:i/>
          <w:iCs/>
          <w:color w:val="FF0000"/>
          <w:sz w:val="24"/>
          <w:szCs w:val="24"/>
        </w:rPr>
        <w:t xml:space="preserve"> that may focus on groups or programs </w:t>
      </w:r>
      <w:r w:rsidR="007D3EBD">
        <w:rPr>
          <w:rFonts w:ascii="Times New Roman" w:eastAsia="Times New Roman" w:hAnsi="Times New Roman" w:cs="Times New Roman"/>
          <w:i/>
          <w:iCs/>
          <w:color w:val="FF0000"/>
          <w:sz w:val="24"/>
          <w:szCs w:val="24"/>
        </w:rPr>
        <w:t xml:space="preserve">that may be </w:t>
      </w:r>
      <w:r>
        <w:rPr>
          <w:rFonts w:ascii="Times New Roman" w:eastAsia="Times New Roman" w:hAnsi="Times New Roman" w:cs="Times New Roman"/>
          <w:i/>
          <w:iCs/>
          <w:color w:val="FF0000"/>
          <w:sz w:val="24"/>
          <w:szCs w:val="24"/>
        </w:rPr>
        <w:t xml:space="preserve">relevant to </w:t>
      </w:r>
      <w:r w:rsidR="007D3EBD">
        <w:rPr>
          <w:rFonts w:ascii="Times New Roman" w:eastAsia="Times New Roman" w:hAnsi="Times New Roman" w:cs="Times New Roman"/>
          <w:i/>
          <w:iCs/>
          <w:color w:val="FF0000"/>
          <w:sz w:val="24"/>
          <w:szCs w:val="24"/>
        </w:rPr>
        <w:t xml:space="preserve">a </w:t>
      </w:r>
      <w:r>
        <w:rPr>
          <w:rFonts w:ascii="Times New Roman" w:eastAsia="Times New Roman" w:hAnsi="Times New Roman" w:cs="Times New Roman"/>
          <w:i/>
          <w:iCs/>
          <w:color w:val="FF0000"/>
          <w:sz w:val="24"/>
          <w:szCs w:val="24"/>
        </w:rPr>
        <w:t>PIER plan</w:t>
      </w:r>
      <w:r w:rsidR="007D3EBD">
        <w:rPr>
          <w:rFonts w:ascii="Times New Roman" w:eastAsia="Times New Roman" w:hAnsi="Times New Roman" w:cs="Times New Roman"/>
          <w:i/>
          <w:iCs/>
          <w:color w:val="FF0000"/>
          <w:sz w:val="24"/>
          <w:szCs w:val="24"/>
        </w:rPr>
        <w:t xml:space="preserve"> (do not need to use all)</w:t>
      </w:r>
      <w:r>
        <w:rPr>
          <w:rFonts w:ascii="Times New Roman" w:eastAsia="Times New Roman" w:hAnsi="Times New Roman" w:cs="Times New Roman"/>
          <w:i/>
          <w:iCs/>
          <w:color w:val="FF0000"/>
          <w:sz w:val="24"/>
          <w:szCs w:val="24"/>
        </w:rPr>
        <w:t xml:space="preserve">: </w:t>
      </w:r>
      <w:r w:rsidRPr="001F7380">
        <w:rPr>
          <w:rFonts w:ascii="Times New Roman" w:eastAsia="Times New Roman" w:hAnsi="Times New Roman" w:cs="Times New Roman"/>
          <w:i/>
          <w:iCs/>
          <w:color w:val="FF0000"/>
          <w:sz w:val="24"/>
          <w:szCs w:val="24"/>
        </w:rPr>
        <w:t xml:space="preserve"> </w:t>
      </w:r>
    </w:p>
    <w:p w14:paraId="47C78F7F" w14:textId="77777777" w:rsidR="00855D81" w:rsidRDefault="00855D81" w:rsidP="00855D81">
      <w:pPr>
        <w:pStyle w:val="ListParagraph"/>
        <w:numPr>
          <w:ilvl w:val="1"/>
          <w:numId w:val="3"/>
        </w:numPr>
        <w:rPr>
          <w:rFonts w:ascii="Times New Roman" w:eastAsia="Times New Roman" w:hAnsi="Times New Roman" w:cs="Times New Roman"/>
          <w:i/>
          <w:iCs/>
          <w:color w:val="FF0000"/>
          <w:sz w:val="24"/>
          <w:szCs w:val="24"/>
        </w:rPr>
      </w:pPr>
      <w:r w:rsidRPr="00235037">
        <w:rPr>
          <w:rFonts w:ascii="Times New Roman" w:eastAsia="Times New Roman" w:hAnsi="Times New Roman" w:cs="Times New Roman"/>
          <w:i/>
          <w:iCs/>
          <w:color w:val="FF0000"/>
          <w:sz w:val="24"/>
          <w:szCs w:val="24"/>
        </w:rPr>
        <w:t>Undergraduate research</w:t>
      </w:r>
    </w:p>
    <w:p w14:paraId="4DD8CBD5" w14:textId="77777777" w:rsidR="00855D81" w:rsidRPr="00235037" w:rsidRDefault="00855D81" w:rsidP="00855D81">
      <w:pPr>
        <w:pStyle w:val="ListParagraph"/>
        <w:ind w:left="1440"/>
        <w:rPr>
          <w:rFonts w:ascii="Times New Roman" w:eastAsia="Times New Roman" w:hAnsi="Times New Roman" w:cs="Times New Roman"/>
          <w:i/>
          <w:iCs/>
          <w:color w:val="FF0000"/>
          <w:sz w:val="24"/>
          <w:szCs w:val="24"/>
        </w:rPr>
      </w:pPr>
      <w:r w:rsidRPr="00855D81">
        <w:rPr>
          <w:rFonts w:ascii="Times New Roman" w:eastAsia="Times New Roman" w:hAnsi="Times New Roman" w:cs="Times New Roman"/>
          <w:i/>
          <w:iCs/>
          <w:color w:val="FF0000"/>
          <w:sz w:val="24"/>
          <w:szCs w:val="24"/>
        </w:rPr>
        <w:t>https://engineering.tamu.edu/admissions-and-aid/undergraduate-summer-research-grants/index.html</w:t>
      </w:r>
      <w:r>
        <w:rPr>
          <w:rFonts w:ascii="Times New Roman" w:eastAsia="Times New Roman" w:hAnsi="Times New Roman" w:cs="Times New Roman"/>
          <w:i/>
          <w:iCs/>
          <w:color w:val="FF0000"/>
          <w:sz w:val="24"/>
          <w:szCs w:val="24"/>
        </w:rPr>
        <w:t xml:space="preserve"> </w:t>
      </w:r>
    </w:p>
    <w:p w14:paraId="11109C46" w14:textId="77777777" w:rsidR="00855D81" w:rsidRPr="008E44D4" w:rsidRDefault="00855D81" w:rsidP="00855D81">
      <w:pPr>
        <w:pStyle w:val="ListParagraph"/>
        <w:numPr>
          <w:ilvl w:val="1"/>
          <w:numId w:val="3"/>
        </w:numPr>
        <w:spacing w:before="100" w:beforeAutospacing="1" w:after="100" w:afterAutospacing="1"/>
        <w:contextualSpacing/>
        <w:rPr>
          <w:rFonts w:ascii="Times New Roman" w:eastAsia="Times New Roman" w:hAnsi="Times New Roman" w:cs="Times New Roman"/>
          <w:i/>
          <w:iCs/>
          <w:color w:val="FF0000"/>
          <w:sz w:val="24"/>
          <w:szCs w:val="24"/>
        </w:rPr>
      </w:pPr>
      <w:r w:rsidRPr="008E44D4">
        <w:rPr>
          <w:rFonts w:ascii="Times New Roman" w:eastAsia="Times New Roman" w:hAnsi="Times New Roman" w:cs="Times New Roman"/>
          <w:i/>
          <w:iCs/>
          <w:color w:val="FF0000"/>
          <w:sz w:val="24"/>
          <w:szCs w:val="24"/>
        </w:rPr>
        <w:t>Community College Academies</w:t>
      </w:r>
      <w:r>
        <w:rPr>
          <w:rFonts w:ascii="Times New Roman" w:eastAsia="Times New Roman" w:hAnsi="Times New Roman" w:cs="Times New Roman"/>
          <w:i/>
          <w:iCs/>
          <w:color w:val="FF0000"/>
          <w:sz w:val="24"/>
          <w:szCs w:val="24"/>
        </w:rPr>
        <w:t xml:space="preserve"> </w:t>
      </w:r>
      <w:hyperlink r:id="rId39" w:history="1">
        <w:r w:rsidRPr="00E24D53">
          <w:rPr>
            <w:rStyle w:val="Hyperlink"/>
            <w:rFonts w:ascii="Times New Roman" w:eastAsia="Times New Roman" w:hAnsi="Times New Roman" w:cs="Times New Roman"/>
            <w:i/>
            <w:iCs/>
            <w:sz w:val="24"/>
            <w:szCs w:val="24"/>
          </w:rPr>
          <w:t>https://engineering.tamu.edu/academics/academies/contact-us.html</w:t>
        </w:r>
      </w:hyperlink>
    </w:p>
    <w:p w14:paraId="4547E081" w14:textId="77777777" w:rsidR="00855D81" w:rsidRPr="008E44D4" w:rsidRDefault="00855D81" w:rsidP="00855D81">
      <w:pPr>
        <w:pStyle w:val="ListParagraph"/>
        <w:numPr>
          <w:ilvl w:val="1"/>
          <w:numId w:val="3"/>
        </w:numPr>
        <w:spacing w:before="100" w:beforeAutospacing="1" w:after="100" w:afterAutospacing="1"/>
        <w:contextualSpacing/>
        <w:rPr>
          <w:rFonts w:ascii="Times New Roman" w:eastAsia="Times New Roman" w:hAnsi="Times New Roman" w:cs="Times New Roman"/>
          <w:i/>
          <w:iCs/>
          <w:color w:val="FF0000"/>
          <w:sz w:val="24"/>
          <w:szCs w:val="24"/>
        </w:rPr>
      </w:pPr>
      <w:r w:rsidRPr="008E44D4">
        <w:rPr>
          <w:rFonts w:ascii="Times New Roman" w:eastAsia="Times New Roman" w:hAnsi="Times New Roman" w:cs="Times New Roman"/>
          <w:i/>
          <w:iCs/>
          <w:color w:val="FF0000"/>
          <w:sz w:val="24"/>
          <w:szCs w:val="24"/>
        </w:rPr>
        <w:t xml:space="preserve">First Generation Engineering Mentorship program </w:t>
      </w:r>
    </w:p>
    <w:p w14:paraId="717C7BBE" w14:textId="77777777" w:rsidR="00855D81" w:rsidRPr="008E44D4" w:rsidRDefault="00855D81" w:rsidP="00855D81">
      <w:pPr>
        <w:pStyle w:val="ListParagraph"/>
        <w:spacing w:before="100" w:beforeAutospacing="1" w:after="100" w:afterAutospacing="1"/>
        <w:ind w:left="1440"/>
        <w:contextualSpacing/>
        <w:rPr>
          <w:rFonts w:ascii="Times New Roman" w:eastAsia="Times New Roman" w:hAnsi="Times New Roman" w:cs="Times New Roman"/>
          <w:i/>
          <w:iCs/>
          <w:color w:val="FF0000"/>
          <w:sz w:val="24"/>
          <w:szCs w:val="24"/>
        </w:rPr>
      </w:pPr>
      <w:hyperlink r:id="rId40" w:history="1">
        <w:r w:rsidRPr="00823DCE">
          <w:rPr>
            <w:rStyle w:val="Hyperlink"/>
            <w:rFonts w:ascii="Times New Roman" w:eastAsia="Times New Roman" w:hAnsi="Times New Roman" w:cs="Times New Roman"/>
            <w:i/>
            <w:iCs/>
            <w:sz w:val="24"/>
            <w:szCs w:val="24"/>
          </w:rPr>
          <w:t>https://engineering.tamu.edu/student-life/fgen/index.html</w:t>
        </w:r>
      </w:hyperlink>
    </w:p>
    <w:p w14:paraId="4FA421C8" w14:textId="77777777" w:rsidR="00855D81" w:rsidRPr="008E44D4" w:rsidRDefault="00855D81" w:rsidP="00855D81">
      <w:pPr>
        <w:pStyle w:val="ListParagraph"/>
        <w:numPr>
          <w:ilvl w:val="1"/>
          <w:numId w:val="3"/>
        </w:numPr>
        <w:spacing w:before="100" w:beforeAutospacing="1" w:after="100" w:afterAutospacing="1"/>
        <w:contextualSpacing/>
        <w:rPr>
          <w:rFonts w:ascii="Times New Roman" w:eastAsia="Times New Roman" w:hAnsi="Times New Roman" w:cs="Times New Roman"/>
          <w:i/>
          <w:iCs/>
          <w:color w:val="FF0000"/>
          <w:sz w:val="24"/>
          <w:szCs w:val="24"/>
        </w:rPr>
      </w:pPr>
      <w:r w:rsidRPr="008E44D4">
        <w:rPr>
          <w:rFonts w:ascii="Times New Roman" w:eastAsia="Times New Roman" w:hAnsi="Times New Roman" w:cs="Times New Roman"/>
          <w:i/>
          <w:iCs/>
          <w:color w:val="FF0000"/>
          <w:sz w:val="24"/>
          <w:szCs w:val="24"/>
        </w:rPr>
        <w:t>Engineering Programs</w:t>
      </w:r>
    </w:p>
    <w:p w14:paraId="66B0D5F0" w14:textId="77777777" w:rsidR="00855D81" w:rsidRPr="008E44D4" w:rsidRDefault="00855D81" w:rsidP="00855D81">
      <w:pPr>
        <w:pStyle w:val="ListParagraph"/>
        <w:numPr>
          <w:ilvl w:val="2"/>
          <w:numId w:val="3"/>
        </w:numPr>
        <w:spacing w:before="100" w:beforeAutospacing="1" w:after="100" w:afterAutospacing="1"/>
        <w:contextualSpacing/>
        <w:rPr>
          <w:rFonts w:ascii="Times New Roman" w:eastAsia="Times New Roman" w:hAnsi="Times New Roman" w:cs="Times New Roman"/>
          <w:i/>
          <w:iCs/>
          <w:color w:val="FF0000"/>
          <w:sz w:val="24"/>
          <w:szCs w:val="24"/>
        </w:rPr>
      </w:pPr>
      <w:hyperlink r:id="rId41" w:history="1">
        <w:r w:rsidRPr="008E44D4">
          <w:rPr>
            <w:rStyle w:val="Hyperlink"/>
            <w:rFonts w:ascii="Times New Roman" w:eastAsia="Times New Roman" w:hAnsi="Times New Roman" w:cs="Times New Roman"/>
            <w:i/>
            <w:iCs/>
            <w:sz w:val="24"/>
            <w:szCs w:val="24"/>
          </w:rPr>
          <w:t>https://engineering.tamu.edu/contact/easa.html</w:t>
        </w:r>
      </w:hyperlink>
    </w:p>
    <w:p w14:paraId="7EE2C5E8" w14:textId="687CA6EA" w:rsidR="00DE4D51" w:rsidRPr="00FF1318" w:rsidRDefault="00855D81" w:rsidP="00FF1318">
      <w:pPr>
        <w:pStyle w:val="ListParagraph"/>
        <w:numPr>
          <w:ilvl w:val="2"/>
          <w:numId w:val="3"/>
        </w:numPr>
        <w:spacing w:before="100" w:beforeAutospacing="1" w:after="100" w:afterAutospacing="1"/>
        <w:contextualSpacing/>
        <w:rPr>
          <w:i/>
          <w:iCs/>
          <w:color w:val="FF0000"/>
        </w:rPr>
      </w:pPr>
      <w:hyperlink r:id="rId42" w:history="1">
        <w:r w:rsidRPr="008E44D4">
          <w:rPr>
            <w:rStyle w:val="Hyperlink"/>
            <w:rFonts w:ascii="Times New Roman" w:eastAsia="Times New Roman" w:hAnsi="Times New Roman" w:cs="Times New Roman"/>
            <w:i/>
            <w:iCs/>
            <w:sz w:val="24"/>
            <w:szCs w:val="24"/>
          </w:rPr>
          <w:t>https://engineering.tamu.edu/contact/program-directors.html</w:t>
        </w:r>
      </w:hyperlink>
      <w:commentRangeStart w:id="6"/>
      <w:commentRangeEnd w:id="6"/>
      <w:r w:rsidRPr="008E44D4">
        <w:rPr>
          <w:rStyle w:val="CommentReference"/>
          <w:rFonts w:ascii="Times New Roman" w:hAnsi="Times New Roman" w:cs="Times New Roman"/>
          <w:sz w:val="24"/>
          <w:szCs w:val="24"/>
        </w:rPr>
        <w:commentReference w:id="6"/>
      </w:r>
      <w:commentRangeStart w:id="7"/>
      <w:commentRangeEnd w:id="7"/>
      <w:r>
        <w:rPr>
          <w:rStyle w:val="CommentReference"/>
          <w:rFonts w:ascii="Times New Roman" w:hAnsi="Times New Roman" w:cs="Times New Roman"/>
          <w14:ligatures w14:val="none"/>
        </w:rPr>
        <w:commentReference w:id="7"/>
      </w:r>
      <w:commentRangeStart w:id="8"/>
      <w:commentRangeEnd w:id="8"/>
      <w:r>
        <w:rPr>
          <w:rStyle w:val="CommentReference"/>
          <w:rFonts w:ascii="Times New Roman" w:hAnsi="Times New Roman" w:cs="Times New Roman"/>
          <w14:ligatures w14:val="none"/>
        </w:rPr>
        <w:commentReference w:id="8"/>
      </w:r>
    </w:p>
    <w:p w14:paraId="60649C5D" w14:textId="7F230E26" w:rsidR="008E44D4" w:rsidRPr="00B67DB7" w:rsidRDefault="008E44D4" w:rsidP="008E44D4">
      <w:pPr>
        <w:pStyle w:val="NormalWeb"/>
        <w:spacing w:before="0" w:beforeAutospacing="0" w:after="0" w:afterAutospacing="0"/>
        <w:rPr>
          <w:u w:val="single"/>
        </w:rPr>
      </w:pPr>
      <w:r w:rsidRPr="00B67DB7">
        <w:rPr>
          <w:u w:val="single"/>
        </w:rPr>
        <w:t>Departmental Activities</w:t>
      </w:r>
    </w:p>
    <w:p w14:paraId="4A1F32EE" w14:textId="42EB05B7" w:rsidR="008E44D4" w:rsidRPr="008E44D4" w:rsidRDefault="008E44D4" w:rsidP="008E44D4">
      <w:pPr>
        <w:pStyle w:val="NormalWeb"/>
        <w:numPr>
          <w:ilvl w:val="0"/>
          <w:numId w:val="5"/>
        </w:numPr>
        <w:spacing w:before="0" w:beforeAutospacing="0" w:after="0" w:afterAutospacing="0"/>
        <w:rPr>
          <w:i/>
          <w:iCs/>
          <w:color w:val="FF0000"/>
        </w:rPr>
      </w:pPr>
      <w:r w:rsidRPr="008E44D4">
        <w:rPr>
          <w:i/>
          <w:iCs/>
          <w:color w:val="FF0000"/>
        </w:rPr>
        <w:t>Examples include but are not limited to</w:t>
      </w:r>
      <w:r w:rsidR="007D3EBD">
        <w:rPr>
          <w:i/>
          <w:iCs/>
          <w:color w:val="FF0000"/>
        </w:rPr>
        <w:t xml:space="preserve"> (do not need to use all)</w:t>
      </w:r>
      <w:r w:rsidRPr="008E44D4">
        <w:rPr>
          <w:i/>
          <w:iCs/>
          <w:color w:val="FF0000"/>
        </w:rPr>
        <w:t>:</w:t>
      </w:r>
    </w:p>
    <w:p w14:paraId="29F1C1A2" w14:textId="77777777" w:rsidR="008E44D4" w:rsidRPr="008E44D4" w:rsidRDefault="008E44D4" w:rsidP="008E44D4">
      <w:pPr>
        <w:pStyle w:val="NormalWeb"/>
        <w:numPr>
          <w:ilvl w:val="1"/>
          <w:numId w:val="5"/>
        </w:numPr>
        <w:spacing w:before="0" w:beforeAutospacing="0" w:after="0" w:afterAutospacing="0"/>
        <w:rPr>
          <w:i/>
          <w:iCs/>
          <w:color w:val="FF0000"/>
        </w:rPr>
      </w:pPr>
      <w:r w:rsidRPr="008E44D4">
        <w:rPr>
          <w:i/>
          <w:iCs/>
          <w:color w:val="FF0000"/>
        </w:rPr>
        <w:t>Departmental seminars provided by a diverse set of speakers that personnel involved in the project may attend;</w:t>
      </w:r>
    </w:p>
    <w:p w14:paraId="3A9E3047" w14:textId="77777777" w:rsidR="008E44D4" w:rsidRPr="008E44D4" w:rsidRDefault="008E44D4" w:rsidP="008E44D4">
      <w:pPr>
        <w:pStyle w:val="NormalWeb"/>
        <w:numPr>
          <w:ilvl w:val="1"/>
          <w:numId w:val="5"/>
        </w:numPr>
        <w:spacing w:before="0" w:beforeAutospacing="0" w:after="0" w:afterAutospacing="0"/>
        <w:rPr>
          <w:i/>
          <w:iCs/>
          <w:color w:val="FF0000"/>
        </w:rPr>
      </w:pPr>
      <w:r w:rsidRPr="008E44D4">
        <w:rPr>
          <w:i/>
          <w:iCs/>
          <w:color w:val="FF0000"/>
        </w:rPr>
        <w:t>Department events, networks, or resources that PIs will utilize to recruit trainees or postdocs from diverse populations into the project;</w:t>
      </w:r>
    </w:p>
    <w:p w14:paraId="61AEF81F" w14:textId="77777777" w:rsidR="008E44D4" w:rsidRPr="008E44D4" w:rsidRDefault="008E44D4" w:rsidP="008E44D4">
      <w:pPr>
        <w:pStyle w:val="NormalWeb"/>
        <w:numPr>
          <w:ilvl w:val="1"/>
          <w:numId w:val="5"/>
        </w:numPr>
        <w:spacing w:before="0" w:beforeAutospacing="0" w:after="0" w:afterAutospacing="0"/>
        <w:rPr>
          <w:i/>
          <w:iCs/>
          <w:color w:val="FF0000"/>
        </w:rPr>
      </w:pPr>
      <w:r w:rsidRPr="008E44D4">
        <w:rPr>
          <w:i/>
          <w:iCs/>
          <w:color w:val="FF0000"/>
        </w:rPr>
        <w:t>Channels for assessment or feedback that promote accountability within the department (e.g., surveys, annual reviews);</w:t>
      </w:r>
    </w:p>
    <w:p w14:paraId="10719F6C" w14:textId="77777777" w:rsidR="008E44D4" w:rsidRPr="008E44D4" w:rsidRDefault="008E44D4" w:rsidP="008E44D4">
      <w:pPr>
        <w:pStyle w:val="NormalWeb"/>
        <w:numPr>
          <w:ilvl w:val="1"/>
          <w:numId w:val="5"/>
        </w:numPr>
        <w:spacing w:before="0" w:beforeAutospacing="0" w:after="0" w:afterAutospacing="0"/>
        <w:rPr>
          <w:i/>
          <w:iCs/>
          <w:color w:val="FF0000"/>
        </w:rPr>
      </w:pPr>
      <w:r w:rsidRPr="008E44D4">
        <w:rPr>
          <w:i/>
          <w:iCs/>
          <w:color w:val="FF0000"/>
        </w:rPr>
        <w:t>Department-level training, workshops, or professional development opportunities focused on equity and inclusion that personnel in this project can participate in; and</w:t>
      </w:r>
    </w:p>
    <w:p w14:paraId="081E53FF" w14:textId="3DC819AC" w:rsidR="003735DD" w:rsidRDefault="008E44D4" w:rsidP="003735DD">
      <w:pPr>
        <w:pStyle w:val="NormalWeb"/>
        <w:numPr>
          <w:ilvl w:val="1"/>
          <w:numId w:val="5"/>
        </w:numPr>
        <w:spacing w:before="0" w:beforeAutospacing="0" w:after="0" w:afterAutospacing="0"/>
        <w:rPr>
          <w:i/>
          <w:iCs/>
          <w:color w:val="FF0000"/>
        </w:rPr>
      </w:pPr>
      <w:r w:rsidRPr="008E44D4">
        <w:rPr>
          <w:i/>
          <w:iCs/>
          <w:color w:val="FF0000"/>
        </w:rPr>
        <w:t>Department-level efforts that foster a sense of belonging, such as social events and activities, that research personnel can participate in.</w:t>
      </w:r>
    </w:p>
    <w:p w14:paraId="1597B82A" w14:textId="77777777" w:rsidR="003735DD" w:rsidRDefault="003735DD" w:rsidP="003735DD">
      <w:pPr>
        <w:pStyle w:val="NormalWeb"/>
        <w:spacing w:before="0" w:beforeAutospacing="0" w:after="0" w:afterAutospacing="0"/>
        <w:ind w:left="360"/>
        <w:rPr>
          <w:i/>
          <w:iCs/>
          <w:color w:val="FF0000"/>
        </w:rPr>
      </w:pPr>
    </w:p>
    <w:p w14:paraId="0F4D63D3" w14:textId="5C51811E" w:rsidR="00CB04E8" w:rsidRPr="00C9549A" w:rsidRDefault="003735DD" w:rsidP="00C9549A">
      <w:pPr>
        <w:pStyle w:val="NormalWeb"/>
        <w:spacing w:before="0" w:beforeAutospacing="0" w:after="0" w:afterAutospacing="0"/>
        <w:ind w:left="360"/>
        <w:rPr>
          <w:i/>
          <w:iCs/>
          <w:color w:val="FF0000"/>
        </w:rPr>
      </w:pPr>
      <w:r w:rsidRPr="003735DD">
        <w:rPr>
          <w:i/>
          <w:iCs/>
          <w:color w:val="FF0000"/>
          <w:highlight w:val="yellow"/>
        </w:rPr>
        <w:t xml:space="preserve">REMEMBER to delete all italicized portions AND have a </w:t>
      </w:r>
      <w:r w:rsidRPr="003735DD">
        <w:rPr>
          <w:b/>
          <w:bCs/>
          <w:i/>
          <w:iCs/>
          <w:color w:val="FF0000"/>
          <w:highlight w:val="yellow"/>
        </w:rPr>
        <w:t>maximum of 3 pages</w:t>
      </w:r>
      <w:r w:rsidRPr="003735DD">
        <w:rPr>
          <w:i/>
          <w:iCs/>
          <w:color w:val="FF0000"/>
          <w:highlight w:val="yellow"/>
        </w:rPr>
        <w:t xml:space="preserve"> allowed for PIER plan.</w:t>
      </w:r>
      <w:r>
        <w:rPr>
          <w:i/>
          <w:iCs/>
          <w:color w:val="FF0000"/>
        </w:rPr>
        <w:t xml:space="preserve"> </w:t>
      </w:r>
    </w:p>
    <w:sectPr w:rsidR="00CB04E8" w:rsidRPr="00C9549A" w:rsidSect="0054711B">
      <w:footerReference w:type="default" r:id="rId4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Garton, Laurie S" w:date="2023-09-06T16:54:00Z" w:initials="GLS">
    <w:p w14:paraId="23756C65" w14:textId="3E94B4AE" w:rsidR="00855D81" w:rsidRDefault="00855D81" w:rsidP="00D13E2D">
      <w:pPr>
        <w:pStyle w:val="CommentText"/>
      </w:pPr>
      <w:r>
        <w:rPr>
          <w:rStyle w:val="CommentReference"/>
        </w:rPr>
        <w:annotationRef/>
      </w:r>
      <w:r>
        <w:t>Do you think the LSMAP acronym needs to be defined somewhere?</w:t>
      </w:r>
    </w:p>
  </w:comment>
  <w:comment w:id="6" w:author="Garton, Laurie S" w:date="2023-08-23T15:18:00Z" w:initials="GLS">
    <w:p w14:paraId="5640CD2F" w14:textId="0EF10E2E" w:rsidR="00855D81" w:rsidRDefault="00855D81" w:rsidP="00855D81">
      <w:pPr>
        <w:pStyle w:val="CommentText"/>
      </w:pPr>
      <w:r>
        <w:rPr>
          <w:rStyle w:val="CommentReference"/>
        </w:rPr>
        <w:annotationRef/>
      </w:r>
      <w:r>
        <w:t>Do you want to also link here to the BI Expo list?</w:t>
      </w:r>
    </w:p>
  </w:comment>
  <w:comment w:id="7" w:author="jorja " w:date="2023-09-06T12:55:00Z" w:initials="jlk">
    <w:p w14:paraId="0F0C7286" w14:textId="77777777" w:rsidR="00855D81" w:rsidRDefault="00855D81" w:rsidP="00855D81">
      <w:pPr>
        <w:pStyle w:val="CommentText"/>
      </w:pPr>
      <w:r>
        <w:rPr>
          <w:rStyle w:val="CommentReference"/>
        </w:rPr>
        <w:annotationRef/>
      </w:r>
      <w:r>
        <w:t>Laurie can you put link above ?  See what you think of instructions</w:t>
      </w:r>
    </w:p>
  </w:comment>
  <w:comment w:id="8" w:author="Garton, Laurie S" w:date="2023-09-06T16:56:00Z" w:initials="GLS">
    <w:p w14:paraId="6B92281D" w14:textId="77777777" w:rsidR="00855D81" w:rsidRDefault="00855D81" w:rsidP="00855D81">
      <w:pPr>
        <w:pStyle w:val="CommentText"/>
      </w:pPr>
      <w:r>
        <w:rPr>
          <w:rStyle w:val="CommentReference"/>
        </w:rPr>
        <w:annotationRef/>
      </w:r>
      <w:r>
        <w:t>I added the link to the BI list above.  I pointed to the page rather than the specific file, so the link stays good, even as we update the BI Expo list each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756C65" w15:done="0"/>
  <w15:commentEx w15:paraId="5640CD2F" w15:done="0"/>
  <w15:commentEx w15:paraId="0F0C7286" w15:paraIdParent="5640CD2F" w15:done="0"/>
  <w15:commentEx w15:paraId="6B92281D" w15:paraIdParent="5640CD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32D62" w16cex:dateUtc="2023-09-06T21:54:00Z"/>
  <w16cex:commentExtensible w16cex:durableId="28A32E2B" w16cex:dateUtc="2023-08-23T20:18:00Z"/>
  <w16cex:commentExtensible w16cex:durableId="28A32E2A" w16cex:dateUtc="2023-09-06T17:55:00Z"/>
  <w16cex:commentExtensible w16cex:durableId="28A32E29" w16cex:dateUtc="2023-09-06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56C65" w16cid:durableId="28A32D62"/>
  <w16cid:commentId w16cid:paraId="5640CD2F" w16cid:durableId="28A32E2B"/>
  <w16cid:commentId w16cid:paraId="0F0C7286" w16cid:durableId="28A32E2A"/>
  <w16cid:commentId w16cid:paraId="6B92281D" w16cid:durableId="28A32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FBD0" w14:textId="77777777" w:rsidR="000232D2" w:rsidRDefault="000232D2" w:rsidP="00B431C0">
      <w:r>
        <w:separator/>
      </w:r>
    </w:p>
  </w:endnote>
  <w:endnote w:type="continuationSeparator" w:id="0">
    <w:p w14:paraId="0CB6697E" w14:textId="77777777" w:rsidR="000232D2" w:rsidRDefault="000232D2" w:rsidP="00B4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1FB3" w14:textId="023D0CE6" w:rsidR="00B431C0" w:rsidRDefault="00B431C0">
    <w:pPr>
      <w:pStyle w:val="Footer"/>
      <w:jc w:val="center"/>
    </w:pPr>
  </w:p>
  <w:p w14:paraId="6705F7BE" w14:textId="77777777" w:rsidR="00B431C0" w:rsidRDefault="00B43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47D3" w14:textId="7A9A5181" w:rsidR="001F7277" w:rsidRDefault="001F7277">
    <w:pPr>
      <w:pStyle w:val="Footer"/>
      <w:jc w:val="center"/>
    </w:pPr>
  </w:p>
  <w:p w14:paraId="775A1547" w14:textId="77777777" w:rsidR="00756A71" w:rsidRDefault="00756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940B" w14:textId="77777777" w:rsidR="0054711B" w:rsidRDefault="0054711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FD8EEDE" w14:textId="77777777" w:rsidR="0054711B" w:rsidRDefault="0054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3C88" w14:textId="77777777" w:rsidR="000232D2" w:rsidRDefault="000232D2" w:rsidP="00B431C0">
      <w:r>
        <w:separator/>
      </w:r>
    </w:p>
  </w:footnote>
  <w:footnote w:type="continuationSeparator" w:id="0">
    <w:p w14:paraId="501F8C52" w14:textId="77777777" w:rsidR="000232D2" w:rsidRDefault="000232D2" w:rsidP="00B4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D77F9"/>
    <w:multiLevelType w:val="hybridMultilevel"/>
    <w:tmpl w:val="9AD2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5C19EA"/>
    <w:multiLevelType w:val="hybridMultilevel"/>
    <w:tmpl w:val="A3FE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C4AC3"/>
    <w:multiLevelType w:val="hybridMultilevel"/>
    <w:tmpl w:val="FCBC4168"/>
    <w:lvl w:ilvl="0" w:tplc="9BDA7E42">
      <w:numFmt w:val="bullet"/>
      <w:lvlText w:val="-"/>
      <w:lvlJc w:val="left"/>
      <w:pPr>
        <w:ind w:left="720" w:hanging="360"/>
      </w:pPr>
      <w:rPr>
        <w:rFonts w:ascii="Arial" w:eastAsia="Arial" w:hAnsi="Arial" w:cs="Arial" w:hint="default"/>
        <w:color w:val="000000" w:themeColor="text1"/>
      </w:rPr>
    </w:lvl>
    <w:lvl w:ilvl="1" w:tplc="D63A2F3E">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C536B"/>
    <w:multiLevelType w:val="multilevel"/>
    <w:tmpl w:val="F054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11833"/>
    <w:multiLevelType w:val="hybridMultilevel"/>
    <w:tmpl w:val="A502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553095">
    <w:abstractNumId w:val="0"/>
  </w:num>
  <w:num w:numId="2" w16cid:durableId="1727601421">
    <w:abstractNumId w:val="3"/>
  </w:num>
  <w:num w:numId="3" w16cid:durableId="1921595502">
    <w:abstractNumId w:val="4"/>
  </w:num>
  <w:num w:numId="4" w16cid:durableId="36440522">
    <w:abstractNumId w:val="1"/>
  </w:num>
  <w:num w:numId="5" w16cid:durableId="19885121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ton, Laurie S">
    <w15:presenceInfo w15:providerId="AD" w15:userId="S::lsgarton@tamu.edu::d0c84139-7da2-4172-8fd8-dcad245b74eb"/>
  </w15:person>
  <w15:person w15:author="jorja ">
    <w15:presenceInfo w15:providerId="None" w15:userId="jorj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88"/>
    <w:rsid w:val="000232D2"/>
    <w:rsid w:val="0003168E"/>
    <w:rsid w:val="000319CD"/>
    <w:rsid w:val="000362E1"/>
    <w:rsid w:val="00086167"/>
    <w:rsid w:val="000A4152"/>
    <w:rsid w:val="000A73DE"/>
    <w:rsid w:val="000E0BD2"/>
    <w:rsid w:val="000E13C2"/>
    <w:rsid w:val="000E4339"/>
    <w:rsid w:val="000F330E"/>
    <w:rsid w:val="0016545A"/>
    <w:rsid w:val="00165609"/>
    <w:rsid w:val="00170BA8"/>
    <w:rsid w:val="001A1AEB"/>
    <w:rsid w:val="001A5481"/>
    <w:rsid w:val="001D066F"/>
    <w:rsid w:val="001D2554"/>
    <w:rsid w:val="001F7277"/>
    <w:rsid w:val="001F7380"/>
    <w:rsid w:val="002117AF"/>
    <w:rsid w:val="002341A6"/>
    <w:rsid w:val="00235037"/>
    <w:rsid w:val="00287C44"/>
    <w:rsid w:val="0029425D"/>
    <w:rsid w:val="002A5C23"/>
    <w:rsid w:val="002C57C5"/>
    <w:rsid w:val="002D40A3"/>
    <w:rsid w:val="002E1DE8"/>
    <w:rsid w:val="002F6277"/>
    <w:rsid w:val="002F6BD3"/>
    <w:rsid w:val="003000CD"/>
    <w:rsid w:val="00312E32"/>
    <w:rsid w:val="003133FC"/>
    <w:rsid w:val="003161BB"/>
    <w:rsid w:val="00330EB9"/>
    <w:rsid w:val="003735DD"/>
    <w:rsid w:val="003869E9"/>
    <w:rsid w:val="003B288D"/>
    <w:rsid w:val="003B59A7"/>
    <w:rsid w:val="003C5BB8"/>
    <w:rsid w:val="004373D1"/>
    <w:rsid w:val="0046714A"/>
    <w:rsid w:val="00471E94"/>
    <w:rsid w:val="00477C06"/>
    <w:rsid w:val="00480467"/>
    <w:rsid w:val="004C5F8E"/>
    <w:rsid w:val="004E24A7"/>
    <w:rsid w:val="00546F4C"/>
    <w:rsid w:val="0054711B"/>
    <w:rsid w:val="00566358"/>
    <w:rsid w:val="0056782A"/>
    <w:rsid w:val="00587245"/>
    <w:rsid w:val="005911D5"/>
    <w:rsid w:val="00595AE1"/>
    <w:rsid w:val="005A3330"/>
    <w:rsid w:val="005B3412"/>
    <w:rsid w:val="005C2AA5"/>
    <w:rsid w:val="00625465"/>
    <w:rsid w:val="006354A8"/>
    <w:rsid w:val="006534BF"/>
    <w:rsid w:val="00681E83"/>
    <w:rsid w:val="00694899"/>
    <w:rsid w:val="006B2D47"/>
    <w:rsid w:val="006C621A"/>
    <w:rsid w:val="006D0295"/>
    <w:rsid w:val="006F12B4"/>
    <w:rsid w:val="00707D26"/>
    <w:rsid w:val="00710529"/>
    <w:rsid w:val="0072514E"/>
    <w:rsid w:val="00756A71"/>
    <w:rsid w:val="00770480"/>
    <w:rsid w:val="00794E48"/>
    <w:rsid w:val="0079572E"/>
    <w:rsid w:val="007A7BA9"/>
    <w:rsid w:val="007B33C3"/>
    <w:rsid w:val="007D3EBD"/>
    <w:rsid w:val="007F5EDE"/>
    <w:rsid w:val="00800139"/>
    <w:rsid w:val="00802BE4"/>
    <w:rsid w:val="008218D3"/>
    <w:rsid w:val="00823DCE"/>
    <w:rsid w:val="00825C40"/>
    <w:rsid w:val="00843192"/>
    <w:rsid w:val="00855D81"/>
    <w:rsid w:val="0085752B"/>
    <w:rsid w:val="00857567"/>
    <w:rsid w:val="00865638"/>
    <w:rsid w:val="00895F54"/>
    <w:rsid w:val="008A11BB"/>
    <w:rsid w:val="008B1386"/>
    <w:rsid w:val="008C1E91"/>
    <w:rsid w:val="008C32E3"/>
    <w:rsid w:val="008D4502"/>
    <w:rsid w:val="008E44D4"/>
    <w:rsid w:val="00916E34"/>
    <w:rsid w:val="0094393A"/>
    <w:rsid w:val="0094607E"/>
    <w:rsid w:val="00955D50"/>
    <w:rsid w:val="00981C64"/>
    <w:rsid w:val="00984349"/>
    <w:rsid w:val="00984C5F"/>
    <w:rsid w:val="009C273A"/>
    <w:rsid w:val="009C2E8C"/>
    <w:rsid w:val="009D0C1F"/>
    <w:rsid w:val="009F5442"/>
    <w:rsid w:val="00A27B64"/>
    <w:rsid w:val="00A43034"/>
    <w:rsid w:val="00A5038C"/>
    <w:rsid w:val="00A66E83"/>
    <w:rsid w:val="00A8760C"/>
    <w:rsid w:val="00A93A0B"/>
    <w:rsid w:val="00AA6FB8"/>
    <w:rsid w:val="00AC6562"/>
    <w:rsid w:val="00AD2D47"/>
    <w:rsid w:val="00AD377F"/>
    <w:rsid w:val="00AD38A9"/>
    <w:rsid w:val="00AF2736"/>
    <w:rsid w:val="00B10444"/>
    <w:rsid w:val="00B356C8"/>
    <w:rsid w:val="00B431C0"/>
    <w:rsid w:val="00B47BA8"/>
    <w:rsid w:val="00B553FE"/>
    <w:rsid w:val="00B67DB7"/>
    <w:rsid w:val="00B752AC"/>
    <w:rsid w:val="00BA1FA9"/>
    <w:rsid w:val="00BC1AF0"/>
    <w:rsid w:val="00BE0EDB"/>
    <w:rsid w:val="00BE0FC6"/>
    <w:rsid w:val="00BE32C8"/>
    <w:rsid w:val="00BF0FAB"/>
    <w:rsid w:val="00BF7689"/>
    <w:rsid w:val="00C2545D"/>
    <w:rsid w:val="00C37FEC"/>
    <w:rsid w:val="00C401D5"/>
    <w:rsid w:val="00C811A7"/>
    <w:rsid w:val="00C8312D"/>
    <w:rsid w:val="00C9549A"/>
    <w:rsid w:val="00CB04E8"/>
    <w:rsid w:val="00CC069E"/>
    <w:rsid w:val="00D60856"/>
    <w:rsid w:val="00D84844"/>
    <w:rsid w:val="00D87EB3"/>
    <w:rsid w:val="00DB3DF9"/>
    <w:rsid w:val="00DB5523"/>
    <w:rsid w:val="00DD2E3E"/>
    <w:rsid w:val="00DE4522"/>
    <w:rsid w:val="00DE4D51"/>
    <w:rsid w:val="00E03088"/>
    <w:rsid w:val="00E06FA4"/>
    <w:rsid w:val="00E318FE"/>
    <w:rsid w:val="00E32F2E"/>
    <w:rsid w:val="00E50A2D"/>
    <w:rsid w:val="00E63CC5"/>
    <w:rsid w:val="00E83B00"/>
    <w:rsid w:val="00E875E6"/>
    <w:rsid w:val="00E9013F"/>
    <w:rsid w:val="00EA4075"/>
    <w:rsid w:val="00EA4C55"/>
    <w:rsid w:val="00ED639B"/>
    <w:rsid w:val="00EE0446"/>
    <w:rsid w:val="00EF3C89"/>
    <w:rsid w:val="00F03AB4"/>
    <w:rsid w:val="00FA1DC7"/>
    <w:rsid w:val="00FB4044"/>
    <w:rsid w:val="00FD06A3"/>
    <w:rsid w:val="00FD16EF"/>
    <w:rsid w:val="00FE39CE"/>
    <w:rsid w:val="00FE6DC8"/>
    <w:rsid w:val="00FF1318"/>
    <w:rsid w:val="00FF29CE"/>
    <w:rsid w:val="00FF3996"/>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43954"/>
  <w15:chartTrackingRefBased/>
  <w15:docId w15:val="{AD2EC4C3-5038-450C-AFC3-669BC2D8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5A"/>
    <w:rPr>
      <w:rFonts w:ascii="Calibr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45A"/>
    <w:pPr>
      <w:ind w:left="720"/>
    </w:pPr>
  </w:style>
  <w:style w:type="character" w:styleId="Hyperlink">
    <w:name w:val="Hyperlink"/>
    <w:basedOn w:val="DefaultParagraphFont"/>
    <w:uiPriority w:val="99"/>
    <w:unhideWhenUsed/>
    <w:rsid w:val="00895F54"/>
    <w:rPr>
      <w:color w:val="0000FF"/>
      <w:u w:val="single"/>
    </w:rPr>
  </w:style>
  <w:style w:type="character" w:styleId="CommentReference">
    <w:name w:val="annotation reference"/>
    <w:basedOn w:val="DefaultParagraphFont"/>
    <w:uiPriority w:val="99"/>
    <w:semiHidden/>
    <w:unhideWhenUsed/>
    <w:rsid w:val="00895F54"/>
    <w:rPr>
      <w:sz w:val="16"/>
      <w:szCs w:val="16"/>
    </w:rPr>
  </w:style>
  <w:style w:type="paragraph" w:styleId="CommentText">
    <w:name w:val="annotation text"/>
    <w:basedOn w:val="Normal"/>
    <w:link w:val="CommentTextChar"/>
    <w:uiPriority w:val="99"/>
    <w:unhideWhenUsed/>
    <w:rsid w:val="00895F54"/>
    <w:rPr>
      <w:rFonts w:ascii="Times New Roman" w:hAnsi="Times New Roman" w:cs="Times New Roman"/>
      <w:sz w:val="20"/>
      <w:szCs w:val="20"/>
      <w14:ligatures w14:val="none"/>
    </w:rPr>
  </w:style>
  <w:style w:type="character" w:customStyle="1" w:styleId="CommentTextChar">
    <w:name w:val="Comment Text Char"/>
    <w:basedOn w:val="DefaultParagraphFont"/>
    <w:link w:val="CommentText"/>
    <w:uiPriority w:val="99"/>
    <w:rsid w:val="00895F54"/>
    <w:rPr>
      <w:kern w:val="0"/>
      <w:sz w:val="20"/>
      <w:szCs w:val="20"/>
      <w14:ligatures w14:val="none"/>
    </w:rPr>
  </w:style>
  <w:style w:type="character" w:styleId="UnresolvedMention">
    <w:name w:val="Unresolved Mention"/>
    <w:basedOn w:val="DefaultParagraphFont"/>
    <w:uiPriority w:val="99"/>
    <w:semiHidden/>
    <w:unhideWhenUsed/>
    <w:rsid w:val="0056782A"/>
    <w:rPr>
      <w:color w:val="605E5C"/>
      <w:shd w:val="clear" w:color="auto" w:fill="E1DFDD"/>
    </w:rPr>
  </w:style>
  <w:style w:type="paragraph" w:styleId="Header">
    <w:name w:val="header"/>
    <w:basedOn w:val="Normal"/>
    <w:link w:val="HeaderChar"/>
    <w:uiPriority w:val="99"/>
    <w:unhideWhenUsed/>
    <w:rsid w:val="00B431C0"/>
    <w:pPr>
      <w:tabs>
        <w:tab w:val="center" w:pos="4680"/>
        <w:tab w:val="right" w:pos="9360"/>
      </w:tabs>
    </w:pPr>
  </w:style>
  <w:style w:type="character" w:customStyle="1" w:styleId="HeaderChar">
    <w:name w:val="Header Char"/>
    <w:basedOn w:val="DefaultParagraphFont"/>
    <w:link w:val="Header"/>
    <w:uiPriority w:val="99"/>
    <w:rsid w:val="00B431C0"/>
    <w:rPr>
      <w:rFonts w:ascii="Calibri" w:hAnsi="Calibri" w:cs="Calibri"/>
      <w:kern w:val="0"/>
      <w:sz w:val="22"/>
      <w:szCs w:val="22"/>
    </w:rPr>
  </w:style>
  <w:style w:type="paragraph" w:styleId="Footer">
    <w:name w:val="footer"/>
    <w:basedOn w:val="Normal"/>
    <w:link w:val="FooterChar"/>
    <w:uiPriority w:val="99"/>
    <w:unhideWhenUsed/>
    <w:rsid w:val="00B431C0"/>
    <w:pPr>
      <w:tabs>
        <w:tab w:val="center" w:pos="4680"/>
        <w:tab w:val="right" w:pos="9360"/>
      </w:tabs>
    </w:pPr>
  </w:style>
  <w:style w:type="character" w:customStyle="1" w:styleId="FooterChar">
    <w:name w:val="Footer Char"/>
    <w:basedOn w:val="DefaultParagraphFont"/>
    <w:link w:val="Footer"/>
    <w:uiPriority w:val="99"/>
    <w:rsid w:val="00B431C0"/>
    <w:rPr>
      <w:rFonts w:ascii="Calibri" w:hAnsi="Calibri" w:cs="Calibri"/>
      <w:kern w:val="0"/>
      <w:sz w:val="22"/>
      <w:szCs w:val="22"/>
    </w:rPr>
  </w:style>
  <w:style w:type="paragraph" w:styleId="NormalWeb">
    <w:name w:val="Normal (Web)"/>
    <w:basedOn w:val="Normal"/>
    <w:uiPriority w:val="99"/>
    <w:unhideWhenUsed/>
    <w:rsid w:val="00DB3DF9"/>
    <w:pPr>
      <w:spacing w:before="100" w:beforeAutospacing="1" w:after="100" w:afterAutospacing="1"/>
    </w:pPr>
    <w:rPr>
      <w:rFonts w:ascii="Times New Roman" w:eastAsia="Times New Roman" w:hAnsi="Times New Roman" w:cs="Times New Roman"/>
      <w:sz w:val="24"/>
      <w:szCs w:val="24"/>
      <w14:ligatures w14:val="none"/>
    </w:rPr>
  </w:style>
  <w:style w:type="paragraph" w:styleId="CommentSubject">
    <w:name w:val="annotation subject"/>
    <w:basedOn w:val="CommentText"/>
    <w:next w:val="CommentText"/>
    <w:link w:val="CommentSubjectChar"/>
    <w:uiPriority w:val="99"/>
    <w:semiHidden/>
    <w:unhideWhenUsed/>
    <w:rsid w:val="00A66E83"/>
    <w:rPr>
      <w:rFonts w:ascii="Calibri" w:hAnsi="Calibri" w:cs="Calibri"/>
      <w:b/>
      <w:bCs/>
      <w14:ligatures w14:val="standardContextual"/>
    </w:rPr>
  </w:style>
  <w:style w:type="character" w:customStyle="1" w:styleId="CommentSubjectChar">
    <w:name w:val="Comment Subject Char"/>
    <w:basedOn w:val="CommentTextChar"/>
    <w:link w:val="CommentSubject"/>
    <w:uiPriority w:val="99"/>
    <w:semiHidden/>
    <w:rsid w:val="00A66E83"/>
    <w:rPr>
      <w:rFonts w:ascii="Calibri" w:hAnsi="Calibri" w:cs="Calibri"/>
      <w:b/>
      <w:bCs/>
      <w:kern w:val="0"/>
      <w:sz w:val="20"/>
      <w:szCs w:val="20"/>
      <w14:ligatures w14:val="none"/>
    </w:rPr>
  </w:style>
  <w:style w:type="paragraph" w:styleId="Revision">
    <w:name w:val="Revision"/>
    <w:hidden/>
    <w:uiPriority w:val="99"/>
    <w:semiHidden/>
    <w:rsid w:val="00823DCE"/>
    <w:rPr>
      <w:rFonts w:ascii="Calibri" w:hAnsi="Calibri" w:cs="Calibri"/>
      <w:kern w:val="0"/>
      <w:sz w:val="22"/>
      <w:szCs w:val="22"/>
    </w:rPr>
  </w:style>
  <w:style w:type="character" w:styleId="FollowedHyperlink">
    <w:name w:val="FollowedHyperlink"/>
    <w:basedOn w:val="DefaultParagraphFont"/>
    <w:uiPriority w:val="99"/>
    <w:semiHidden/>
    <w:unhideWhenUsed/>
    <w:rsid w:val="00D87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14068">
      <w:bodyDiv w:val="1"/>
      <w:marLeft w:val="0"/>
      <w:marRight w:val="0"/>
      <w:marTop w:val="0"/>
      <w:marBottom w:val="0"/>
      <w:divBdr>
        <w:top w:val="none" w:sz="0" w:space="0" w:color="auto"/>
        <w:left w:val="none" w:sz="0" w:space="0" w:color="auto"/>
        <w:bottom w:val="none" w:sz="0" w:space="0" w:color="auto"/>
        <w:right w:val="none" w:sz="0" w:space="0" w:color="auto"/>
      </w:divBdr>
    </w:div>
    <w:div w:id="18725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upport@tamu.edu" TargetMode="External"/><Relationship Id="rId18" Type="http://schemas.openxmlformats.org/officeDocument/2006/relationships/hyperlink" Target="https://vpr.tamu.edu/conflict-of-interest-responsible-conduct-of-research/responsible-conduct-of-research/" TargetMode="External"/><Relationship Id="rId26" Type="http://schemas.openxmlformats.org/officeDocument/2006/relationships/hyperlink" Target="https://vpr.tamu.edu/research-development-services/proposal-resources/" TargetMode="External"/><Relationship Id="rId39" Type="http://schemas.openxmlformats.org/officeDocument/2006/relationships/hyperlink" Target="https://engineering.tamu.edu/academics/academies/contact-us.html" TargetMode="External"/><Relationship Id="rId21" Type="http://schemas.openxmlformats.org/officeDocument/2006/relationships/hyperlink" Target="https://tea.texas.gov/reports-and-data/school-data/campus-and-district-type-data-search" TargetMode="External"/><Relationship Id="rId34" Type="http://schemas.openxmlformats.org/officeDocument/2006/relationships/hyperlink" Target="mailto:klbutler@tamu.edu" TargetMode="External"/><Relationship Id="rId42" Type="http://schemas.openxmlformats.org/officeDocument/2006/relationships/hyperlink" Target="https://engineering.tamu.edu/contact/program-directors.html" TargetMode="External"/><Relationship Id="rId7" Type="http://schemas.openxmlformats.org/officeDocument/2006/relationships/hyperlink" Target="https://science.osti.gov/grants/Applicant-and-Awardee-Resources/PIER-Plans/Information-about-PIER-Plans"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mailto:shannon@tam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team@ag.tamu.edu" TargetMode="External"/><Relationship Id="rId24" Type="http://schemas.openxmlformats.org/officeDocument/2006/relationships/hyperlink" Target="https://diversity.tamu.edu/Home/Training-Professional-Development/Enhancing-Diversity-Seminars-(1)" TargetMode="External"/><Relationship Id="rId32" Type="http://schemas.openxmlformats.org/officeDocument/2006/relationships/hyperlink" Target="mailto:quick@cvm.tamu.edu" TargetMode="External"/><Relationship Id="rId37" Type="http://schemas.microsoft.com/office/2016/09/relationships/commentsIds" Target="commentsIds.xml"/><Relationship Id="rId40" Type="http://schemas.openxmlformats.org/officeDocument/2006/relationships/hyperlink" Target="https://engineering.tamu.edu/student-life/fgen/index.html"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facultyaffairs.tamu.edu/professional-development/ncfdd.html" TargetMode="External"/><Relationship Id="rId28" Type="http://schemas.openxmlformats.org/officeDocument/2006/relationships/hyperlink" Target="https://vpr.tamu.edu/research-development-services/proposal-resources/" TargetMode="External"/><Relationship Id="rId36" Type="http://schemas.microsoft.com/office/2011/relationships/commentsExtended" Target="commentsExtended.xml"/><Relationship Id="rId10" Type="http://schemas.openxmlformats.org/officeDocument/2006/relationships/hyperlink" Target="mailto:CERS@ag.tamu.edu" TargetMode="External"/><Relationship Id="rId19" Type="http://schemas.openxmlformats.org/officeDocument/2006/relationships/hyperlink" Target="https://gradconnect.tamu.edu/portal/GMA_Fall2021?tab=home" TargetMode="External"/><Relationship Id="rId31" Type="http://schemas.openxmlformats.org/officeDocument/2006/relationships/hyperlink" Target="https://grad.tamu.edu/funding-your-education/graduate-recruitment,-enhancement-and-travel-(great)-progra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ers.tamu.edu/" TargetMode="External"/><Relationship Id="rId14" Type="http://schemas.openxmlformats.org/officeDocument/2006/relationships/hyperlink" Target="mailto:rds@tamu.edu" TargetMode="External"/><Relationship Id="rId22" Type="http://schemas.openxmlformats.org/officeDocument/2006/relationships/hyperlink" Target="https://vpr.tamu.edu/conflict-of-interest-responsible-conduct-of-research/responsible-conduct-of-research/" TargetMode="External"/><Relationship Id="rId27" Type="http://schemas.openxmlformats.org/officeDocument/2006/relationships/hyperlink" Target="https://vpr.tamu.edu/research-development-services/proposal-resources/" TargetMode="External"/><Relationship Id="rId30" Type="http://schemas.openxmlformats.org/officeDocument/2006/relationships/hyperlink" Target="mailto:j-harlin@tamu.edu" TargetMode="External"/><Relationship Id="rId35" Type="http://schemas.openxmlformats.org/officeDocument/2006/relationships/comments" Target="comments.xml"/><Relationship Id="rId43" Type="http://schemas.openxmlformats.org/officeDocument/2006/relationships/footer" Target="footer3.xml"/><Relationship Id="rId8" Type="http://schemas.openxmlformats.org/officeDocument/2006/relationships/hyperlink" Target="mailto:%20jkimball@tamu.edu" TargetMode="External"/><Relationship Id="rId3" Type="http://schemas.openxmlformats.org/officeDocument/2006/relationships/settings" Target="settings.xml"/><Relationship Id="rId12" Type="http://schemas.openxmlformats.org/officeDocument/2006/relationships/hyperlink" Target="https://tees.tamu.edu/research-development/index.html" TargetMode="External"/><Relationship Id="rId17" Type="http://schemas.openxmlformats.org/officeDocument/2006/relationships/hyperlink" Target="https://www.tamu.edu/about/coreValues.html" TargetMode="External"/><Relationship Id="rId25" Type="http://schemas.openxmlformats.org/officeDocument/2006/relationships/hyperlink" Target="CIMERproject.org" TargetMode="External"/><Relationship Id="rId33" Type="http://schemas.openxmlformats.org/officeDocument/2006/relationships/hyperlink" Target="https://aggieresearch.tamu.edu/" TargetMode="External"/><Relationship Id="rId38" Type="http://schemas.microsoft.com/office/2018/08/relationships/commentsExtensible" Target="commentsExtensible.xml"/><Relationship Id="rId46" Type="http://schemas.openxmlformats.org/officeDocument/2006/relationships/theme" Target="theme/theme1.xml"/><Relationship Id="rId20" Type="http://schemas.openxmlformats.org/officeDocument/2006/relationships/hyperlink" Target="https://tea.texas.gov/reports-and-data/school-data/campus-and-district-type-data-search" TargetMode="External"/><Relationship Id="rId41" Type="http://schemas.openxmlformats.org/officeDocument/2006/relationships/hyperlink" Target="https://engineering.tamu.edu/contact/ea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jorja</dc:creator>
  <cp:keywords/>
  <dc:description/>
  <cp:lastModifiedBy>jorja </cp:lastModifiedBy>
  <cp:revision>40</cp:revision>
  <dcterms:created xsi:type="dcterms:W3CDTF">2023-09-07T17:00:00Z</dcterms:created>
  <dcterms:modified xsi:type="dcterms:W3CDTF">2023-09-07T18:59:00Z</dcterms:modified>
</cp:coreProperties>
</file>